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34D" w:rsidRDefault="005C634D">
      <w:pPr>
        <w:pStyle w:val="ConsPlusTitle"/>
        <w:jc w:val="center"/>
        <w:outlineLvl w:val="0"/>
      </w:pPr>
      <w:r>
        <w:t>РЯЗАНСКАЯ ГОРОДСКАЯ ДУМА</w:t>
      </w:r>
    </w:p>
    <w:p w:rsidR="005C634D" w:rsidRDefault="005C634D">
      <w:pPr>
        <w:pStyle w:val="ConsPlusTitle"/>
        <w:jc w:val="center"/>
      </w:pPr>
    </w:p>
    <w:p w:rsidR="005C634D" w:rsidRDefault="005C634D">
      <w:pPr>
        <w:pStyle w:val="ConsPlusTitle"/>
        <w:jc w:val="center"/>
      </w:pPr>
      <w:r>
        <w:t>РЕШЕНИЕ</w:t>
      </w:r>
    </w:p>
    <w:p w:rsidR="005C634D" w:rsidRDefault="005C634D">
      <w:pPr>
        <w:pStyle w:val="ConsPlusTitle"/>
        <w:jc w:val="center"/>
      </w:pPr>
      <w:r>
        <w:t>от 27 ноября 2014 г. N 388-II</w:t>
      </w:r>
    </w:p>
    <w:p w:rsidR="005C634D" w:rsidRDefault="005C634D">
      <w:pPr>
        <w:pStyle w:val="ConsPlusTitle"/>
        <w:jc w:val="center"/>
      </w:pPr>
    </w:p>
    <w:p w:rsidR="005C634D" w:rsidRDefault="005C634D">
      <w:pPr>
        <w:pStyle w:val="ConsPlusTitle"/>
        <w:jc w:val="center"/>
      </w:pPr>
      <w:r>
        <w:t>ОБ ОЦЕНКЕ РЕГУЛИРУЮЩЕГО ВОЗДЕЙСТВИЯ ПРОЕКТОВ</w:t>
      </w:r>
    </w:p>
    <w:p w:rsidR="005C634D" w:rsidRDefault="005C634D">
      <w:pPr>
        <w:pStyle w:val="ConsPlusTitle"/>
        <w:jc w:val="center"/>
      </w:pPr>
      <w:r>
        <w:t>МУНИЦИПАЛЬНЫХ НОРМАТИВНЫХ ПРАВОВЫХ АКТОВ</w:t>
      </w:r>
    </w:p>
    <w:p w:rsidR="005C634D" w:rsidRDefault="005C634D">
      <w:pPr>
        <w:pStyle w:val="ConsPlusTitle"/>
        <w:jc w:val="center"/>
      </w:pPr>
      <w:r>
        <w:t>И ЭКСПЕРТИЗЕ МУНИЦИПАЛЬНЫХ НОРМАТИВНЫХ ПРАВОВЫХ АКТОВ</w:t>
      </w:r>
    </w:p>
    <w:p w:rsidR="005C634D" w:rsidRDefault="005C63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C634D">
        <w:trPr>
          <w:jc w:val="center"/>
        </w:trPr>
        <w:tc>
          <w:tcPr>
            <w:tcW w:w="9294" w:type="dxa"/>
            <w:tcBorders>
              <w:top w:val="nil"/>
              <w:left w:val="single" w:sz="24" w:space="0" w:color="CED3F1"/>
              <w:bottom w:val="nil"/>
              <w:right w:val="single" w:sz="24" w:space="0" w:color="F4F3F8"/>
            </w:tcBorders>
            <w:shd w:val="clear" w:color="auto" w:fill="F4F3F8"/>
          </w:tcPr>
          <w:p w:rsidR="005C634D" w:rsidRDefault="005C634D">
            <w:pPr>
              <w:pStyle w:val="ConsPlusNormal"/>
              <w:jc w:val="center"/>
            </w:pPr>
            <w:r>
              <w:rPr>
                <w:color w:val="392C69"/>
              </w:rPr>
              <w:t>Список изменяющих документов</w:t>
            </w:r>
          </w:p>
          <w:p w:rsidR="005C634D" w:rsidRDefault="005C634D">
            <w:pPr>
              <w:pStyle w:val="ConsPlusNormal"/>
              <w:jc w:val="center"/>
            </w:pPr>
            <w:r>
              <w:rPr>
                <w:color w:val="392C69"/>
              </w:rPr>
              <w:t>(в ред. Решений Рязанской городской Думы</w:t>
            </w:r>
          </w:p>
          <w:p w:rsidR="005C634D" w:rsidRDefault="005C634D">
            <w:pPr>
              <w:pStyle w:val="ConsPlusNormal"/>
              <w:jc w:val="center"/>
            </w:pPr>
            <w:r>
              <w:rPr>
                <w:color w:val="392C69"/>
              </w:rPr>
              <w:t xml:space="preserve">от 24.03.2016 </w:t>
            </w:r>
            <w:hyperlink r:id="rId4" w:history="1">
              <w:r>
                <w:rPr>
                  <w:color w:val="0000FF"/>
                </w:rPr>
                <w:t>N 68-II</w:t>
              </w:r>
            </w:hyperlink>
            <w:r>
              <w:rPr>
                <w:color w:val="392C69"/>
              </w:rPr>
              <w:t xml:space="preserve">, от 24.11.2016 </w:t>
            </w:r>
            <w:hyperlink r:id="rId5" w:history="1">
              <w:r>
                <w:rPr>
                  <w:color w:val="0000FF"/>
                </w:rPr>
                <w:t>N 479-II</w:t>
              </w:r>
            </w:hyperlink>
            <w:r>
              <w:rPr>
                <w:color w:val="392C69"/>
              </w:rPr>
              <w:t xml:space="preserve">, от 21.02.2019 </w:t>
            </w:r>
            <w:hyperlink r:id="rId6" w:history="1">
              <w:r>
                <w:rPr>
                  <w:color w:val="0000FF"/>
                </w:rPr>
                <w:t>N 57-III</w:t>
              </w:r>
            </w:hyperlink>
            <w:r>
              <w:rPr>
                <w:color w:val="392C69"/>
              </w:rPr>
              <w:t>)</w:t>
            </w:r>
          </w:p>
        </w:tc>
      </w:tr>
    </w:tbl>
    <w:p w:rsidR="005C634D" w:rsidRDefault="005C634D">
      <w:pPr>
        <w:pStyle w:val="ConsPlusNormal"/>
        <w:jc w:val="center"/>
      </w:pPr>
    </w:p>
    <w:p w:rsidR="005C634D" w:rsidRDefault="005C634D">
      <w:pPr>
        <w:pStyle w:val="ConsPlusNormal"/>
        <w:ind w:firstLine="540"/>
        <w:jc w:val="both"/>
      </w:pPr>
      <w:r>
        <w:t xml:space="preserve">Руководствуясь Федеральным </w:t>
      </w:r>
      <w:hyperlink r:id="rId7" w:history="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8" w:history="1">
        <w:r>
          <w:rPr>
            <w:color w:val="0000FF"/>
          </w:rPr>
          <w:t>Законом</w:t>
        </w:r>
      </w:hyperlink>
      <w:r>
        <w:t xml:space="preserve"> Рязанской области от 09.10.2014 N 60-ОЗ "Об оценке регулирующего воздействия проектов нормативных правовых актов и экспертизе нормативных правовых актов", </w:t>
      </w:r>
      <w:hyperlink r:id="rId9" w:history="1">
        <w:r>
          <w:rPr>
            <w:color w:val="0000FF"/>
          </w:rPr>
          <w:t>Уставом</w:t>
        </w:r>
      </w:hyperlink>
      <w:r>
        <w:t xml:space="preserve"> муниципального образования - городской округ город Рязань Рязанской области, Рязанская городская Дума решила:</w:t>
      </w:r>
    </w:p>
    <w:p w:rsidR="005C634D" w:rsidRDefault="005C634D">
      <w:pPr>
        <w:pStyle w:val="ConsPlusNormal"/>
        <w:jc w:val="both"/>
      </w:pPr>
      <w:r>
        <w:t xml:space="preserve">(в ред. </w:t>
      </w:r>
      <w:hyperlink r:id="rId10" w:history="1">
        <w:r>
          <w:rPr>
            <w:color w:val="0000FF"/>
          </w:rPr>
          <w:t>Решения</w:t>
        </w:r>
      </w:hyperlink>
      <w:r>
        <w:t xml:space="preserve"> Рязанской городской Думы от 21.02.2019 N 57-III)</w:t>
      </w:r>
    </w:p>
    <w:p w:rsidR="005C634D" w:rsidRDefault="005C634D">
      <w:pPr>
        <w:pStyle w:val="ConsPlusNormal"/>
        <w:spacing w:before="220"/>
        <w:ind w:firstLine="540"/>
        <w:jc w:val="both"/>
      </w:pPr>
      <w:r>
        <w:t>1. Внедрить с 1 января 2015 года в процесс нормотворческой деятельности органов местного самоуправления города Рязани процедуру оценки регулирующего воздействия проектов муниципальных нормативных правовых актов и экспертизы муниципальных нормативных правовых актов, затрагивающих вопросы осуществления предпринимательской и инвестиционной деятельности.</w:t>
      </w:r>
    </w:p>
    <w:p w:rsidR="005C634D" w:rsidRDefault="005C634D">
      <w:pPr>
        <w:pStyle w:val="ConsPlusNormal"/>
        <w:spacing w:before="220"/>
        <w:ind w:firstLine="540"/>
        <w:jc w:val="both"/>
      </w:pPr>
      <w:r>
        <w:t>2. Утвердить прилагаемые:</w:t>
      </w:r>
    </w:p>
    <w:p w:rsidR="005C634D" w:rsidRDefault="005C634D">
      <w:pPr>
        <w:pStyle w:val="ConsPlusNormal"/>
        <w:spacing w:before="220"/>
        <w:ind w:firstLine="540"/>
        <w:jc w:val="both"/>
      </w:pPr>
      <w:r>
        <w:t xml:space="preserve">1) </w:t>
      </w:r>
      <w:hyperlink w:anchor="P38" w:history="1">
        <w:r>
          <w:rPr>
            <w:color w:val="0000FF"/>
          </w:rPr>
          <w:t>Порядок</w:t>
        </w:r>
      </w:hyperlink>
      <w:r>
        <w:t xml:space="preserve"> проведения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
    <w:p w:rsidR="005C634D" w:rsidRDefault="005C634D">
      <w:pPr>
        <w:pStyle w:val="ConsPlusNormal"/>
        <w:jc w:val="both"/>
      </w:pPr>
      <w:r>
        <w:t>(</w:t>
      </w:r>
      <w:proofErr w:type="spellStart"/>
      <w:r>
        <w:t>пп</w:t>
      </w:r>
      <w:proofErr w:type="spellEnd"/>
      <w:r>
        <w:t xml:space="preserve">. 1 в ред. </w:t>
      </w:r>
      <w:hyperlink r:id="rId11" w:history="1">
        <w:r>
          <w:rPr>
            <w:color w:val="0000FF"/>
          </w:rPr>
          <w:t>Решения</w:t>
        </w:r>
      </w:hyperlink>
      <w:r>
        <w:t xml:space="preserve"> Рязанской городской Думы от 24.03.2016 N 68-II)</w:t>
      </w:r>
    </w:p>
    <w:p w:rsidR="005C634D" w:rsidRDefault="005C634D">
      <w:pPr>
        <w:pStyle w:val="ConsPlusNormal"/>
        <w:spacing w:before="220"/>
        <w:ind w:firstLine="540"/>
        <w:jc w:val="both"/>
      </w:pPr>
      <w:r>
        <w:t xml:space="preserve">2) </w:t>
      </w:r>
      <w:hyperlink w:anchor="P430" w:history="1">
        <w:r>
          <w:rPr>
            <w:color w:val="0000FF"/>
          </w:rPr>
          <w:t>Порядок</w:t>
        </w:r>
      </w:hyperlink>
      <w:r>
        <w:t xml:space="preserve"> 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w:t>
      </w:r>
    </w:p>
    <w:p w:rsidR="005C634D" w:rsidRDefault="005C634D">
      <w:pPr>
        <w:pStyle w:val="ConsPlusNormal"/>
        <w:spacing w:before="220"/>
        <w:ind w:firstLine="540"/>
        <w:jc w:val="both"/>
      </w:pPr>
      <w:r>
        <w:t xml:space="preserve">3 - 5. Утратили силу. - </w:t>
      </w:r>
      <w:hyperlink r:id="rId12" w:history="1">
        <w:r>
          <w:rPr>
            <w:color w:val="0000FF"/>
          </w:rPr>
          <w:t>Решение</w:t>
        </w:r>
      </w:hyperlink>
      <w:r>
        <w:t xml:space="preserve"> Рязанской городской Думы от 24.03.2016 N 68-II.</w:t>
      </w:r>
    </w:p>
    <w:p w:rsidR="005C634D" w:rsidRDefault="005C634D">
      <w:pPr>
        <w:pStyle w:val="ConsPlusNormal"/>
        <w:spacing w:before="220"/>
        <w:ind w:firstLine="540"/>
        <w:jc w:val="both"/>
      </w:pPr>
      <w:r>
        <w:t>6. Настоящее решение вступает в силу на следующий день после дня его официального опубликования.</w:t>
      </w:r>
    </w:p>
    <w:p w:rsidR="005C634D" w:rsidRDefault="005C634D">
      <w:pPr>
        <w:pStyle w:val="ConsPlusNormal"/>
        <w:spacing w:before="220"/>
        <w:ind w:firstLine="540"/>
        <w:jc w:val="both"/>
      </w:pPr>
      <w:r>
        <w:t>7. Разместить настоящее решение на официальном сайте Рязанской городской Думы в сети Интернет.</w:t>
      </w:r>
    </w:p>
    <w:p w:rsidR="005C634D" w:rsidRDefault="005C634D">
      <w:pPr>
        <w:pStyle w:val="ConsPlusNormal"/>
        <w:spacing w:before="220"/>
        <w:ind w:firstLine="540"/>
        <w:jc w:val="both"/>
      </w:pPr>
      <w:r>
        <w:t>8. Контроль за исполнением настоящего решения возложить на комитет по экономическому развитию Рязанской городской Думы (Еремин С.К.).</w:t>
      </w:r>
    </w:p>
    <w:p w:rsidR="005C634D" w:rsidRDefault="005C634D">
      <w:pPr>
        <w:pStyle w:val="ConsPlusNormal"/>
        <w:jc w:val="right"/>
      </w:pPr>
    </w:p>
    <w:p w:rsidR="005C634D" w:rsidRDefault="005C634D">
      <w:pPr>
        <w:pStyle w:val="ConsPlusNormal"/>
        <w:jc w:val="right"/>
      </w:pPr>
      <w:r>
        <w:t>Глава муниципального образования,</w:t>
      </w:r>
    </w:p>
    <w:p w:rsidR="005C634D" w:rsidRDefault="005C634D">
      <w:pPr>
        <w:pStyle w:val="ConsPlusNormal"/>
        <w:jc w:val="right"/>
      </w:pPr>
      <w:r>
        <w:t>председатель Рязанской городской Думы</w:t>
      </w:r>
    </w:p>
    <w:p w:rsidR="005C634D" w:rsidRDefault="005C634D">
      <w:pPr>
        <w:pStyle w:val="ConsPlusNormal"/>
        <w:jc w:val="right"/>
      </w:pPr>
      <w:r>
        <w:t>А.А.КАШАЕВ</w:t>
      </w:r>
    </w:p>
    <w:p w:rsidR="005C634D" w:rsidRDefault="005C634D">
      <w:pPr>
        <w:pStyle w:val="ConsPlusNormal"/>
      </w:pPr>
    </w:p>
    <w:p w:rsidR="005C634D" w:rsidRDefault="005C634D">
      <w:pPr>
        <w:pStyle w:val="ConsPlusNormal"/>
      </w:pPr>
    </w:p>
    <w:p w:rsidR="005C634D" w:rsidRDefault="005C634D">
      <w:pPr>
        <w:pStyle w:val="ConsPlusNormal"/>
      </w:pPr>
    </w:p>
    <w:p w:rsidR="005C634D" w:rsidRDefault="005C634D">
      <w:pPr>
        <w:pStyle w:val="ConsPlusNormal"/>
        <w:jc w:val="right"/>
        <w:outlineLvl w:val="0"/>
      </w:pPr>
      <w:r>
        <w:lastRenderedPageBreak/>
        <w:t>Утвержден</w:t>
      </w:r>
    </w:p>
    <w:p w:rsidR="005C634D" w:rsidRDefault="005C634D">
      <w:pPr>
        <w:pStyle w:val="ConsPlusNormal"/>
        <w:jc w:val="right"/>
      </w:pPr>
      <w:r>
        <w:t>решением</w:t>
      </w:r>
    </w:p>
    <w:p w:rsidR="005C634D" w:rsidRDefault="005C634D">
      <w:pPr>
        <w:pStyle w:val="ConsPlusNormal"/>
        <w:jc w:val="right"/>
      </w:pPr>
      <w:r>
        <w:t>Рязанской городской Думы</w:t>
      </w:r>
    </w:p>
    <w:p w:rsidR="005C634D" w:rsidRDefault="005C634D">
      <w:pPr>
        <w:pStyle w:val="ConsPlusNormal"/>
        <w:jc w:val="right"/>
      </w:pPr>
      <w:r>
        <w:t>от 27 ноября 2014 г. N 388-II</w:t>
      </w:r>
    </w:p>
    <w:p w:rsidR="005C634D" w:rsidRDefault="005C634D">
      <w:pPr>
        <w:pStyle w:val="ConsPlusNormal"/>
        <w:jc w:val="center"/>
      </w:pPr>
    </w:p>
    <w:p w:rsidR="005C634D" w:rsidRDefault="005C634D">
      <w:pPr>
        <w:pStyle w:val="ConsPlusTitle"/>
        <w:jc w:val="center"/>
      </w:pPr>
      <w:bookmarkStart w:id="0" w:name="P38"/>
      <w:bookmarkEnd w:id="0"/>
      <w:r>
        <w:t>ПОРЯДОК</w:t>
      </w:r>
    </w:p>
    <w:p w:rsidR="005C634D" w:rsidRDefault="005C634D">
      <w:pPr>
        <w:pStyle w:val="ConsPlusTitle"/>
        <w:jc w:val="center"/>
      </w:pPr>
      <w:r>
        <w:t>ПРОВЕДЕНИЯ ОЦЕНКИ РЕГУЛИРУЮЩЕГО ВОЗДЕЙСТВИЯ</w:t>
      </w:r>
    </w:p>
    <w:p w:rsidR="005C634D" w:rsidRDefault="005C634D">
      <w:pPr>
        <w:pStyle w:val="ConsPlusTitle"/>
        <w:jc w:val="center"/>
      </w:pPr>
      <w:r>
        <w:t>ПРОЕКТОВ МУНИЦИПАЛЬНЫХ НОРМАТИВНЫХ ПРАВОВЫХ АКТОВ,</w:t>
      </w:r>
    </w:p>
    <w:p w:rsidR="005C634D" w:rsidRDefault="005C634D">
      <w:pPr>
        <w:pStyle w:val="ConsPlusTitle"/>
        <w:jc w:val="center"/>
      </w:pPr>
      <w:r>
        <w:t>УСТАНАВЛИВАЮЩИХ НОВЫЕ ИЛИ ИЗМЕНЯЮЩИХ РАНЕЕ</w:t>
      </w:r>
    </w:p>
    <w:p w:rsidR="005C634D" w:rsidRDefault="005C634D">
      <w:pPr>
        <w:pStyle w:val="ConsPlusTitle"/>
        <w:jc w:val="center"/>
      </w:pPr>
      <w:r>
        <w:t>ПРЕДУСМОТРЕННЫЕ МУНИЦИПАЛЬНЫМИ НОРМАТИВНЫМИ ПРАВОВЫМИ</w:t>
      </w:r>
    </w:p>
    <w:p w:rsidR="005C634D" w:rsidRDefault="005C634D">
      <w:pPr>
        <w:pStyle w:val="ConsPlusTitle"/>
        <w:jc w:val="center"/>
      </w:pPr>
      <w:r>
        <w:t>АКТАМИ ОБЯЗАННОСТИ ДЛЯ СУБЪЕКТОВ ПРЕДПРИНИМАТЕЛЬСКОЙ</w:t>
      </w:r>
    </w:p>
    <w:p w:rsidR="005C634D" w:rsidRDefault="005C634D">
      <w:pPr>
        <w:pStyle w:val="ConsPlusTitle"/>
        <w:jc w:val="center"/>
      </w:pPr>
      <w:r>
        <w:t>И ИНВЕСТИЦИОННОЙ ДЕЯТЕЛЬНОСТИ</w:t>
      </w:r>
    </w:p>
    <w:p w:rsidR="005C634D" w:rsidRDefault="005C63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C634D">
        <w:trPr>
          <w:jc w:val="center"/>
        </w:trPr>
        <w:tc>
          <w:tcPr>
            <w:tcW w:w="9294" w:type="dxa"/>
            <w:tcBorders>
              <w:top w:val="nil"/>
              <w:left w:val="single" w:sz="24" w:space="0" w:color="CED3F1"/>
              <w:bottom w:val="nil"/>
              <w:right w:val="single" w:sz="24" w:space="0" w:color="F4F3F8"/>
            </w:tcBorders>
            <w:shd w:val="clear" w:color="auto" w:fill="F4F3F8"/>
          </w:tcPr>
          <w:p w:rsidR="005C634D" w:rsidRDefault="005C634D">
            <w:pPr>
              <w:pStyle w:val="ConsPlusNormal"/>
              <w:jc w:val="center"/>
            </w:pPr>
            <w:r>
              <w:rPr>
                <w:color w:val="392C69"/>
              </w:rPr>
              <w:t>Список изменяющих документов</w:t>
            </w:r>
          </w:p>
          <w:p w:rsidR="005C634D" w:rsidRDefault="005C634D">
            <w:pPr>
              <w:pStyle w:val="ConsPlusNormal"/>
              <w:jc w:val="center"/>
            </w:pPr>
            <w:r>
              <w:rPr>
                <w:color w:val="392C69"/>
              </w:rPr>
              <w:t xml:space="preserve">(в ред. </w:t>
            </w:r>
            <w:hyperlink r:id="rId13" w:history="1">
              <w:r>
                <w:rPr>
                  <w:color w:val="0000FF"/>
                </w:rPr>
                <w:t>Решения</w:t>
              </w:r>
            </w:hyperlink>
            <w:r>
              <w:rPr>
                <w:color w:val="392C69"/>
              </w:rPr>
              <w:t xml:space="preserve"> Рязанской городской Думы от 21.02.2019 N 57-III)</w:t>
            </w:r>
          </w:p>
        </w:tc>
      </w:tr>
    </w:tbl>
    <w:p w:rsidR="005C634D" w:rsidRDefault="005C634D">
      <w:pPr>
        <w:pStyle w:val="ConsPlusNormal"/>
        <w:jc w:val="center"/>
      </w:pPr>
    </w:p>
    <w:p w:rsidR="005C634D" w:rsidRDefault="005C634D">
      <w:pPr>
        <w:pStyle w:val="ConsPlusTitle"/>
        <w:jc w:val="center"/>
        <w:outlineLvl w:val="1"/>
      </w:pPr>
      <w:r>
        <w:t>I. Общие положения</w:t>
      </w:r>
    </w:p>
    <w:p w:rsidR="005C634D" w:rsidRDefault="005C634D">
      <w:pPr>
        <w:pStyle w:val="ConsPlusNormal"/>
        <w:jc w:val="both"/>
      </w:pPr>
    </w:p>
    <w:p w:rsidR="005C634D" w:rsidRDefault="005C634D">
      <w:pPr>
        <w:pStyle w:val="ConsPlusNormal"/>
        <w:ind w:firstLine="540"/>
        <w:jc w:val="both"/>
      </w:pPr>
      <w:r>
        <w:t xml:space="preserve">1. Настоящий Порядок разработан в соответствии со </w:t>
      </w:r>
      <w:hyperlink r:id="rId14" w:history="1">
        <w:r>
          <w:rPr>
            <w:color w:val="0000FF"/>
          </w:rPr>
          <w:t>статьей 46</w:t>
        </w:r>
      </w:hyperlink>
      <w:r>
        <w:t xml:space="preserve"> Федерального закона от 06.10.2003 N 131-ФЗ "Об общих принципах организации местного самоуправления в Российской Федерации", </w:t>
      </w:r>
      <w:hyperlink r:id="rId15" w:history="1">
        <w:r>
          <w:rPr>
            <w:color w:val="0000FF"/>
          </w:rPr>
          <w:t>статьей 4</w:t>
        </w:r>
      </w:hyperlink>
      <w:r>
        <w:t xml:space="preserve"> Закона Рязанской области от 09.10.2014 N 60-ОЗ "Об оценке регулирующего воздействия проектов нормативных правовых актов и экспертизе нормативных правовых актов" и регулирует процедуру проведения оценки регулирующего воздействия проектов муниципальных нормативных правовых актов.</w:t>
      </w:r>
    </w:p>
    <w:p w:rsidR="005C634D" w:rsidRDefault="005C634D">
      <w:pPr>
        <w:pStyle w:val="ConsPlusNormal"/>
        <w:spacing w:before="220"/>
        <w:ind w:firstLine="540"/>
        <w:jc w:val="both"/>
      </w:pPr>
      <w:r>
        <w:t>Под проектами муниципальных нормативных правовых актов в целях настоящего Порядка понимаются проекты нормативных правовых актов органов местного самоуправления города Рязани, устанавливающие новые или изменяющие ранее предусмотренные муниципальными нормативными правовыми актами органов местного самоуправления города Рязани обязанности для субъектов предпринимательской и инвестиционной деятельности (далее - проекты нормативных правовых актов).</w:t>
      </w:r>
    </w:p>
    <w:p w:rsidR="005C634D" w:rsidRDefault="005C634D">
      <w:pPr>
        <w:pStyle w:val="ConsPlusNormal"/>
        <w:spacing w:before="220"/>
        <w:ind w:firstLine="540"/>
        <w:jc w:val="both"/>
      </w:pPr>
      <w:r>
        <w:t>2. Оценка регулирующего воздействия не проводится в отношении:</w:t>
      </w:r>
    </w:p>
    <w:p w:rsidR="005C634D" w:rsidRDefault="005C634D">
      <w:pPr>
        <w:pStyle w:val="ConsPlusNormal"/>
        <w:spacing w:before="220"/>
        <w:ind w:firstLine="540"/>
        <w:jc w:val="both"/>
      </w:pPr>
      <w:r>
        <w:t>- проектов решений Рязанской городской Думы, устанавливающих, изменяющих, приостанавливающих, отменяющих местные налоги и сборы;</w:t>
      </w:r>
    </w:p>
    <w:p w:rsidR="005C634D" w:rsidRDefault="005C634D">
      <w:pPr>
        <w:pStyle w:val="ConsPlusNormal"/>
        <w:spacing w:before="220"/>
        <w:ind w:firstLine="540"/>
        <w:jc w:val="both"/>
      </w:pPr>
      <w:r>
        <w:t>- проектов решений Рязанской городской Думы, регулирующих бюджетные правоотношения.</w:t>
      </w:r>
    </w:p>
    <w:p w:rsidR="005C634D" w:rsidRDefault="005C634D">
      <w:pPr>
        <w:pStyle w:val="ConsPlusNormal"/>
        <w:spacing w:before="220"/>
        <w:ind w:firstLine="540"/>
        <w:jc w:val="both"/>
      </w:pPr>
      <w:r>
        <w:t>3. Оценка регулирующего воздействия проводится в целях выявления в проектах нормативных правовых актов положений, которые:</w:t>
      </w:r>
    </w:p>
    <w:p w:rsidR="005C634D" w:rsidRDefault="005C634D">
      <w:pPr>
        <w:pStyle w:val="ConsPlusNormal"/>
        <w:spacing w:before="220"/>
        <w:ind w:firstLine="540"/>
        <w:jc w:val="both"/>
      </w:pPr>
      <w:r>
        <w:t>1) вводят избыточные обязанности, запреты и ограничения для субъектов предпринимательской и инвестиционной деятельности или способствуют их введению;</w:t>
      </w:r>
    </w:p>
    <w:p w:rsidR="005C634D" w:rsidRDefault="005C634D">
      <w:pPr>
        <w:pStyle w:val="ConsPlusNormal"/>
        <w:spacing w:before="220"/>
        <w:ind w:firstLine="540"/>
        <w:jc w:val="both"/>
      </w:pPr>
      <w:r>
        <w:t>2) способствуют возникновению необоснованных расходов субъектов предпринимательской и инвестиционной деятельности;</w:t>
      </w:r>
    </w:p>
    <w:p w:rsidR="005C634D" w:rsidRDefault="005C634D">
      <w:pPr>
        <w:pStyle w:val="ConsPlusNormal"/>
        <w:spacing w:before="220"/>
        <w:ind w:firstLine="540"/>
        <w:jc w:val="both"/>
      </w:pPr>
      <w:r>
        <w:t>3) способствуют возникновению необоснованных расходов бюджета города Рязани.</w:t>
      </w:r>
    </w:p>
    <w:p w:rsidR="005C634D" w:rsidRDefault="005C634D">
      <w:pPr>
        <w:pStyle w:val="ConsPlusNormal"/>
        <w:spacing w:before="220"/>
        <w:ind w:firstLine="540"/>
        <w:jc w:val="both"/>
      </w:pPr>
      <w:r>
        <w:t>4. Участниками процедуры оценки регулирующего воздействия являются:</w:t>
      </w:r>
    </w:p>
    <w:p w:rsidR="005C634D" w:rsidRDefault="005C634D">
      <w:pPr>
        <w:pStyle w:val="ConsPlusNormal"/>
        <w:spacing w:before="220"/>
        <w:ind w:firstLine="540"/>
        <w:jc w:val="both"/>
      </w:pPr>
      <w:r>
        <w:t xml:space="preserve">1) администрация города Рязани, осуществляющая разработку проекта нормативного правового акта и подготовку документов, необходимых для реализации субъектом правотворческой инициативы права по внесению проекта нормативного правового акта в </w:t>
      </w:r>
      <w:r>
        <w:lastRenderedPageBreak/>
        <w:t>соответствующий орган местного самоуправления (далее - разработчик);</w:t>
      </w:r>
    </w:p>
    <w:p w:rsidR="005C634D" w:rsidRDefault="005C634D">
      <w:pPr>
        <w:pStyle w:val="ConsPlusNormal"/>
        <w:spacing w:before="220"/>
        <w:ind w:firstLine="540"/>
        <w:jc w:val="both"/>
      </w:pPr>
      <w:r>
        <w:t>2) управление экономического развития администрации города Рязани (далее - уполномоченный орган);</w:t>
      </w:r>
    </w:p>
    <w:p w:rsidR="005C634D" w:rsidRDefault="005C634D">
      <w:pPr>
        <w:pStyle w:val="ConsPlusNormal"/>
        <w:spacing w:before="220"/>
        <w:ind w:firstLine="540"/>
        <w:jc w:val="both"/>
      </w:pPr>
      <w:r>
        <w:t>3) заинтересованные органы государственной власти Рязанской области, органы местного самоуправления города Рязани; органы и организации, целью деятельности которых является защита и представление интересов субъектов предпринимательской и инвестиционной деятельности; уполномоченный по защите прав предпринимателей в Рязанской области; иные организации, исходя из содержания проекта нормативного правового акта, цели и предмета правового регулирования.</w:t>
      </w:r>
    </w:p>
    <w:p w:rsidR="005C634D" w:rsidRDefault="005C634D">
      <w:pPr>
        <w:pStyle w:val="ConsPlusNormal"/>
        <w:spacing w:before="220"/>
        <w:ind w:firstLine="540"/>
        <w:jc w:val="both"/>
      </w:pPr>
      <w:r>
        <w:t>5. Процедура проведения оценки регулирующего воздействия состоит из следующих этапов:</w:t>
      </w:r>
    </w:p>
    <w:p w:rsidR="005C634D" w:rsidRDefault="005C634D">
      <w:pPr>
        <w:pStyle w:val="ConsPlusNormal"/>
        <w:spacing w:before="220"/>
        <w:ind w:firstLine="540"/>
        <w:jc w:val="both"/>
      </w:pPr>
      <w:r>
        <w:t>- проведение публичных консультаций по проекту нормативного правового акта (далее - публичные консультации);</w:t>
      </w:r>
    </w:p>
    <w:p w:rsidR="005C634D" w:rsidRDefault="005C634D">
      <w:pPr>
        <w:pStyle w:val="ConsPlusNormal"/>
        <w:spacing w:before="220"/>
        <w:ind w:firstLine="540"/>
        <w:jc w:val="both"/>
      </w:pPr>
      <w:r>
        <w:t>- подготовка уполномоченным органом заключения об оценке регулирующего воздействия (далее - заключение).</w:t>
      </w:r>
    </w:p>
    <w:p w:rsidR="005C634D" w:rsidRDefault="005C634D">
      <w:pPr>
        <w:pStyle w:val="ConsPlusNormal"/>
        <w:spacing w:before="220"/>
        <w:ind w:firstLine="540"/>
        <w:jc w:val="both"/>
      </w:pPr>
      <w:bookmarkStart w:id="1" w:name="P66"/>
      <w:bookmarkEnd w:id="1"/>
      <w:r>
        <w:t>6. На стадии подготовки проекта нормативного правового акта разработчику необходимо оценить:</w:t>
      </w:r>
    </w:p>
    <w:p w:rsidR="005C634D" w:rsidRDefault="005C634D">
      <w:pPr>
        <w:pStyle w:val="ConsPlusNormal"/>
        <w:spacing w:before="220"/>
        <w:ind w:firstLine="540"/>
        <w:jc w:val="both"/>
      </w:pPr>
      <w:r>
        <w:t>1) эффективность выбранного способа решения проблемы в сравнении с действующим на момент проведения оценки правовым регулированием рассматриваемой сферы общественных отношений;</w:t>
      </w:r>
    </w:p>
    <w:p w:rsidR="005C634D" w:rsidRDefault="005C634D">
      <w:pPr>
        <w:pStyle w:val="ConsPlusNormal"/>
        <w:spacing w:before="220"/>
        <w:ind w:firstLine="540"/>
        <w:jc w:val="both"/>
      </w:pPr>
      <w:r>
        <w:t>2) уровень и степень обоснованности предполагаемых затрат потенциальных адресатов правового регулирования и бюджета города Рязани.</w:t>
      </w:r>
    </w:p>
    <w:p w:rsidR="005C634D" w:rsidRDefault="005C634D">
      <w:pPr>
        <w:pStyle w:val="ConsPlusNormal"/>
        <w:spacing w:before="220"/>
        <w:ind w:firstLine="540"/>
        <w:jc w:val="both"/>
      </w:pPr>
      <w:r>
        <w:t>7. Функции нормативно-правового, информационного и методического обеспечения оценки регулирующего воздействия, а также оценка качества проведения процедуры оценки регулирующего воздействия разработчиками осуществляются уполномоченным органом.</w:t>
      </w:r>
    </w:p>
    <w:p w:rsidR="005C634D" w:rsidRDefault="005C634D">
      <w:pPr>
        <w:pStyle w:val="ConsPlusNormal"/>
        <w:jc w:val="both"/>
      </w:pPr>
    </w:p>
    <w:p w:rsidR="005C634D" w:rsidRDefault="005C634D">
      <w:pPr>
        <w:pStyle w:val="ConsPlusTitle"/>
        <w:jc w:val="center"/>
        <w:outlineLvl w:val="1"/>
      </w:pPr>
      <w:bookmarkStart w:id="2" w:name="P71"/>
      <w:bookmarkEnd w:id="2"/>
      <w:r>
        <w:t>II. Проведение публичных консультаций</w:t>
      </w:r>
    </w:p>
    <w:p w:rsidR="005C634D" w:rsidRDefault="005C634D">
      <w:pPr>
        <w:pStyle w:val="ConsPlusNormal"/>
        <w:jc w:val="both"/>
      </w:pPr>
    </w:p>
    <w:p w:rsidR="005C634D" w:rsidRDefault="005C634D">
      <w:pPr>
        <w:pStyle w:val="ConsPlusNormal"/>
        <w:ind w:firstLine="540"/>
        <w:jc w:val="both"/>
      </w:pPr>
      <w:r>
        <w:t>8. Целями публичных консультаций являются:</w:t>
      </w:r>
    </w:p>
    <w:p w:rsidR="005C634D" w:rsidRDefault="005C634D">
      <w:pPr>
        <w:pStyle w:val="ConsPlusNormal"/>
        <w:spacing w:before="220"/>
        <w:ind w:firstLine="540"/>
        <w:jc w:val="both"/>
      </w:pPr>
      <w:r>
        <w:t>1) установление степени объективности количественных и качественных оценок, касающихся групп потенциальных адресатов предлагаемого правового регулирования и возможных выгод и издержек указанных групп, а также доходов (расходов) бюджета города Рязани, связанных с введением предлагаемого правового регулирования;</w:t>
      </w:r>
    </w:p>
    <w:p w:rsidR="005C634D" w:rsidRDefault="005C634D">
      <w:pPr>
        <w:pStyle w:val="ConsPlusNormal"/>
        <w:spacing w:before="220"/>
        <w:ind w:firstLine="540"/>
        <w:jc w:val="both"/>
      </w:pPr>
      <w:r>
        <w:t>2) определение достижимости целей предлагаемого правового регулирования, поставленных разработчиком, а также возможных рисков, связанных с введением соответствующего правового регулирования;</w:t>
      </w:r>
    </w:p>
    <w:p w:rsidR="005C634D" w:rsidRDefault="005C634D">
      <w:pPr>
        <w:pStyle w:val="ConsPlusNormal"/>
        <w:spacing w:before="220"/>
        <w:ind w:firstLine="540"/>
        <w:jc w:val="both"/>
      </w:pPr>
      <w:r>
        <w:t>3) оценка участниками публичных консультаций качества подготовки соответствующего проекта нормативного правового акта с точки зрения юридической техники и соответствия цели предлагаемого правового регулирования.</w:t>
      </w:r>
    </w:p>
    <w:p w:rsidR="005C634D" w:rsidRDefault="005C634D">
      <w:pPr>
        <w:pStyle w:val="ConsPlusNormal"/>
        <w:spacing w:before="220"/>
        <w:ind w:firstLine="540"/>
        <w:jc w:val="both"/>
      </w:pPr>
      <w:bookmarkStart w:id="3" w:name="P77"/>
      <w:bookmarkEnd w:id="3"/>
      <w:r>
        <w:t>9. Для проведения публичных консультаций разработчик направляет в уполномоченный орган в бумажном и электронном виде с сопроводительным письмом следующие документы:</w:t>
      </w:r>
    </w:p>
    <w:p w:rsidR="005C634D" w:rsidRDefault="005C634D">
      <w:pPr>
        <w:pStyle w:val="ConsPlusNormal"/>
        <w:spacing w:before="220"/>
        <w:ind w:firstLine="540"/>
        <w:jc w:val="both"/>
      </w:pPr>
      <w:r>
        <w:t xml:space="preserve">- уведомление о назначении публичных консультаций, содержащее информацию в соответствии с </w:t>
      </w:r>
      <w:hyperlink w:anchor="P91" w:history="1">
        <w:r>
          <w:rPr>
            <w:color w:val="0000FF"/>
          </w:rPr>
          <w:t>пунктом 11</w:t>
        </w:r>
      </w:hyperlink>
      <w:r>
        <w:t xml:space="preserve"> настоящего Порядка;</w:t>
      </w:r>
    </w:p>
    <w:p w:rsidR="005C634D" w:rsidRDefault="005C634D">
      <w:pPr>
        <w:pStyle w:val="ConsPlusNormal"/>
        <w:spacing w:before="220"/>
        <w:ind w:firstLine="540"/>
        <w:jc w:val="both"/>
      </w:pPr>
      <w:r>
        <w:lastRenderedPageBreak/>
        <w:t>- проект нормативного правового акта;</w:t>
      </w:r>
    </w:p>
    <w:p w:rsidR="005C634D" w:rsidRDefault="005C634D">
      <w:pPr>
        <w:pStyle w:val="ConsPlusNormal"/>
        <w:spacing w:before="220"/>
        <w:ind w:firstLine="540"/>
        <w:jc w:val="both"/>
      </w:pPr>
      <w:r>
        <w:t>- пояснительную записку к проекту нормативного правового акта;</w:t>
      </w:r>
    </w:p>
    <w:p w:rsidR="005C634D" w:rsidRDefault="005C634D">
      <w:pPr>
        <w:pStyle w:val="ConsPlusNormal"/>
        <w:spacing w:before="220"/>
        <w:ind w:firstLine="540"/>
        <w:jc w:val="both"/>
      </w:pPr>
      <w:r>
        <w:t xml:space="preserve">- </w:t>
      </w:r>
      <w:hyperlink w:anchor="P131" w:history="1">
        <w:r>
          <w:rPr>
            <w:color w:val="0000FF"/>
          </w:rPr>
          <w:t>сводный отчет</w:t>
        </w:r>
      </w:hyperlink>
      <w:r>
        <w:t xml:space="preserve"> по форме согласно приложению N 1 к настоящему Порядку, сформированный по результатам оценки, проведенной в соответствии с </w:t>
      </w:r>
      <w:hyperlink w:anchor="P66" w:history="1">
        <w:r>
          <w:rPr>
            <w:color w:val="0000FF"/>
          </w:rPr>
          <w:t>пунктом 6</w:t>
        </w:r>
      </w:hyperlink>
      <w:r>
        <w:t xml:space="preserve"> настоящего Порядка (далее - сводный отчет);</w:t>
      </w:r>
    </w:p>
    <w:p w:rsidR="005C634D" w:rsidRDefault="005C634D">
      <w:pPr>
        <w:pStyle w:val="ConsPlusNormal"/>
        <w:spacing w:before="220"/>
        <w:ind w:firstLine="540"/>
        <w:jc w:val="both"/>
      </w:pPr>
      <w:r>
        <w:t>- перечень вопросов для участников публичных консультаций;</w:t>
      </w:r>
    </w:p>
    <w:p w:rsidR="005C634D" w:rsidRDefault="005C634D">
      <w:pPr>
        <w:pStyle w:val="ConsPlusNormal"/>
        <w:spacing w:before="220"/>
        <w:ind w:firstLine="540"/>
        <w:jc w:val="both"/>
      </w:pPr>
      <w:r>
        <w:t>- иные материалы и информацию по усмотрению разработчика.</w:t>
      </w:r>
    </w:p>
    <w:p w:rsidR="005C634D" w:rsidRDefault="005C634D">
      <w:pPr>
        <w:pStyle w:val="ConsPlusNormal"/>
        <w:spacing w:before="220"/>
        <w:ind w:firstLine="540"/>
        <w:jc w:val="both"/>
      </w:pPr>
      <w:r>
        <w:t>В случае, если сводный отчет не содержит полной информации, предусмотренной формой сводного отчета, или представлен неполный комплект документов, уполномоченный орган возвращает пакет документов разработчику в течение 3 рабочих дней, следующих за днем его поступления.</w:t>
      </w:r>
    </w:p>
    <w:p w:rsidR="005C634D" w:rsidRDefault="005C634D">
      <w:pPr>
        <w:pStyle w:val="ConsPlusNormal"/>
        <w:spacing w:before="220"/>
        <w:ind w:firstLine="540"/>
        <w:jc w:val="both"/>
      </w:pPr>
      <w:bookmarkStart w:id="4" w:name="P85"/>
      <w:bookmarkEnd w:id="4"/>
      <w:r>
        <w:t xml:space="preserve">10. Уполномоченный орган в течение 3 рабочих дней со дня получения полного комплекта документов, указанных в </w:t>
      </w:r>
      <w:hyperlink w:anchor="P77" w:history="1">
        <w:r>
          <w:rPr>
            <w:color w:val="0000FF"/>
          </w:rPr>
          <w:t>пункте 9</w:t>
        </w:r>
      </w:hyperlink>
      <w:r>
        <w:t xml:space="preserve"> настоящего Порядка, размещает их на официальном сайте администрации города Рязани в информационно-телекоммуникационной сети "Интернет" (далее - официальный сайт).</w:t>
      </w:r>
    </w:p>
    <w:p w:rsidR="005C634D" w:rsidRDefault="005C634D">
      <w:pPr>
        <w:pStyle w:val="ConsPlusNormal"/>
        <w:spacing w:before="220"/>
        <w:ind w:firstLine="540"/>
        <w:jc w:val="both"/>
      </w:pPr>
      <w:r>
        <w:t xml:space="preserve">Одновременно разработчик посредством электронной почты, факсимильной связи либо иным способом уведомляет о назначении публичных консультаций по проекту нормативного правового акта с указанием сведений о месте размещения документов, указанных в </w:t>
      </w:r>
      <w:hyperlink w:anchor="P77" w:history="1">
        <w:r>
          <w:rPr>
            <w:color w:val="0000FF"/>
          </w:rPr>
          <w:t>пункте 9</w:t>
        </w:r>
      </w:hyperlink>
      <w:r>
        <w:t xml:space="preserve"> настоящего Порядка:</w:t>
      </w:r>
    </w:p>
    <w:p w:rsidR="005C634D" w:rsidRDefault="005C634D">
      <w:pPr>
        <w:pStyle w:val="ConsPlusNormal"/>
        <w:spacing w:before="220"/>
        <w:ind w:firstLine="540"/>
        <w:jc w:val="both"/>
      </w:pPr>
      <w:r>
        <w:t>а) заинтересованные органы государственной власти Рязанской области, органы местного самоуправления города Рязани;</w:t>
      </w:r>
    </w:p>
    <w:p w:rsidR="005C634D" w:rsidRDefault="005C634D">
      <w:pPr>
        <w:pStyle w:val="ConsPlusNormal"/>
        <w:spacing w:before="220"/>
        <w:ind w:firstLine="540"/>
        <w:jc w:val="both"/>
      </w:pPr>
      <w:r>
        <w:t>б) органы и организации, целью деятельности которых является защита и представление интересов субъектов предпринимательской и инвестиционной деятельности;</w:t>
      </w:r>
    </w:p>
    <w:p w:rsidR="005C634D" w:rsidRDefault="005C634D">
      <w:pPr>
        <w:pStyle w:val="ConsPlusNormal"/>
        <w:spacing w:before="220"/>
        <w:ind w:firstLine="540"/>
        <w:jc w:val="both"/>
      </w:pPr>
      <w:r>
        <w:t>в) уполномоченного по защите прав предпринимателей в Рязанской области;</w:t>
      </w:r>
    </w:p>
    <w:p w:rsidR="005C634D" w:rsidRDefault="005C634D">
      <w:pPr>
        <w:pStyle w:val="ConsPlusNormal"/>
        <w:spacing w:before="220"/>
        <w:ind w:firstLine="540"/>
        <w:jc w:val="both"/>
      </w:pPr>
      <w:r>
        <w:t>г) иные организации, исходя из содержания проекта нормативного правового акта, цели и предмета правового регулирования.</w:t>
      </w:r>
    </w:p>
    <w:p w:rsidR="005C634D" w:rsidRDefault="005C634D">
      <w:pPr>
        <w:pStyle w:val="ConsPlusNormal"/>
        <w:spacing w:before="220"/>
        <w:ind w:firstLine="540"/>
        <w:jc w:val="both"/>
      </w:pPr>
      <w:bookmarkStart w:id="5" w:name="P91"/>
      <w:bookmarkEnd w:id="5"/>
      <w:r>
        <w:t xml:space="preserve">11. Информация о проведении публичных консультаций должна содержать способ направления участниками публичных консультаций своих мнений по вопросам, обсуждаемым в ходе публичных консультаций, и срок проведения публичных консультаций, который составляет не менее 10 календарных дней и не более 20 календарных дней со дня размещения документов, указанных в </w:t>
      </w:r>
      <w:hyperlink w:anchor="P77" w:history="1">
        <w:r>
          <w:rPr>
            <w:color w:val="0000FF"/>
          </w:rPr>
          <w:t>пункте 9</w:t>
        </w:r>
      </w:hyperlink>
      <w:r>
        <w:t xml:space="preserve"> настоящего Порядка, на официальном сайте.</w:t>
      </w:r>
    </w:p>
    <w:p w:rsidR="005C634D" w:rsidRDefault="005C634D">
      <w:pPr>
        <w:pStyle w:val="ConsPlusNormal"/>
        <w:spacing w:before="220"/>
        <w:ind w:firstLine="540"/>
        <w:jc w:val="both"/>
      </w:pPr>
      <w:bookmarkStart w:id="6" w:name="P92"/>
      <w:bookmarkEnd w:id="6"/>
      <w:r>
        <w:t>12. Разработчик рассматривает все замечания и предложения по проекту нормативного правового акта, поступившие в установленный срок проведения публичных консультаций, и не позднее одного рабочего дня после окончания публичных консультаций направляет их в электронном виде в уполномоченный орган для размещения на официальном сайте.</w:t>
      </w:r>
    </w:p>
    <w:p w:rsidR="005C634D" w:rsidRDefault="005C634D">
      <w:pPr>
        <w:pStyle w:val="ConsPlusNormal"/>
        <w:spacing w:before="220"/>
        <w:ind w:firstLine="540"/>
        <w:jc w:val="both"/>
      </w:pPr>
      <w:bookmarkStart w:id="7" w:name="P93"/>
      <w:bookmarkEnd w:id="7"/>
      <w:r>
        <w:t xml:space="preserve">13. По результатам рассмотрения поступивших замечаний и предложений разработчик в течение 5 рабочих дней после окончания установленного срока проведения публичных консультаций составляет </w:t>
      </w:r>
      <w:hyperlink w:anchor="P291" w:history="1">
        <w:r>
          <w:rPr>
            <w:color w:val="0000FF"/>
          </w:rPr>
          <w:t>сводку</w:t>
        </w:r>
      </w:hyperlink>
      <w:r>
        <w:t xml:space="preserve"> замечаний и предложений по форме согласно приложению N 2 к настоящему Порядку (далее - сводка замечаний и предложений) и направляет ее на бумажном и электронном носителе в уполномоченный орган для размещения на официальном сайте и подготовки заключения об оценке регулирующего воздействия.</w:t>
      </w:r>
    </w:p>
    <w:p w:rsidR="005C634D" w:rsidRDefault="005C634D">
      <w:pPr>
        <w:pStyle w:val="ConsPlusNormal"/>
        <w:spacing w:before="220"/>
        <w:ind w:firstLine="540"/>
        <w:jc w:val="both"/>
      </w:pPr>
      <w:bookmarkStart w:id="8" w:name="P94"/>
      <w:bookmarkEnd w:id="8"/>
      <w:r>
        <w:lastRenderedPageBreak/>
        <w:t>14. При необходимости доработки проекта нормативного правового акта по результатам публичных консультаций разработчик дорабатывает проект нормативного правового акта и сводный отчет и направляет их на бумажном и электронном носителе в уполномоченный орган для размещения на официальном сайте.</w:t>
      </w:r>
    </w:p>
    <w:p w:rsidR="005C634D" w:rsidRDefault="005C634D">
      <w:pPr>
        <w:pStyle w:val="ConsPlusNormal"/>
        <w:spacing w:before="220"/>
        <w:ind w:firstLine="540"/>
        <w:jc w:val="both"/>
      </w:pPr>
      <w:r>
        <w:t>В случае доработки проекта нормативного правового акта срок составления сводки замечаний и предложений составляет не более 10 рабочих дней после окончания установленного срока проведения публичных консультаций.</w:t>
      </w:r>
    </w:p>
    <w:p w:rsidR="005C634D" w:rsidRDefault="005C634D">
      <w:pPr>
        <w:pStyle w:val="ConsPlusNormal"/>
        <w:spacing w:before="220"/>
        <w:ind w:firstLine="540"/>
        <w:jc w:val="both"/>
      </w:pPr>
      <w:r>
        <w:t xml:space="preserve">15. Уполномоченный орган размещает на официальном сайте документы, указанные в </w:t>
      </w:r>
      <w:hyperlink w:anchor="P92" w:history="1">
        <w:r>
          <w:rPr>
            <w:color w:val="0000FF"/>
          </w:rPr>
          <w:t>пунктах 12</w:t>
        </w:r>
      </w:hyperlink>
      <w:r>
        <w:t xml:space="preserve">, </w:t>
      </w:r>
      <w:hyperlink w:anchor="P93" w:history="1">
        <w:r>
          <w:rPr>
            <w:color w:val="0000FF"/>
          </w:rPr>
          <w:t>13</w:t>
        </w:r>
      </w:hyperlink>
      <w:r>
        <w:t xml:space="preserve"> и </w:t>
      </w:r>
      <w:hyperlink w:anchor="P94" w:history="1">
        <w:r>
          <w:rPr>
            <w:color w:val="0000FF"/>
          </w:rPr>
          <w:t>14</w:t>
        </w:r>
      </w:hyperlink>
      <w:r>
        <w:t xml:space="preserve"> настоящего Порядка, в течение 3 рабочих дней со дня их получения.</w:t>
      </w:r>
    </w:p>
    <w:p w:rsidR="005C634D" w:rsidRDefault="005C634D">
      <w:pPr>
        <w:pStyle w:val="ConsPlusNormal"/>
        <w:jc w:val="both"/>
      </w:pPr>
    </w:p>
    <w:p w:rsidR="005C634D" w:rsidRDefault="005C634D">
      <w:pPr>
        <w:pStyle w:val="ConsPlusTitle"/>
        <w:jc w:val="center"/>
        <w:outlineLvl w:val="1"/>
      </w:pPr>
      <w:bookmarkStart w:id="9" w:name="P98"/>
      <w:bookmarkEnd w:id="9"/>
      <w:r>
        <w:t>III. Подготовка заключения</w:t>
      </w:r>
    </w:p>
    <w:p w:rsidR="005C634D" w:rsidRDefault="005C634D">
      <w:pPr>
        <w:pStyle w:val="ConsPlusTitle"/>
        <w:jc w:val="center"/>
      </w:pPr>
      <w:r>
        <w:t>об оценке регулирующего воздействия</w:t>
      </w:r>
    </w:p>
    <w:p w:rsidR="005C634D" w:rsidRDefault="005C634D">
      <w:pPr>
        <w:pStyle w:val="ConsPlusNormal"/>
        <w:jc w:val="both"/>
      </w:pPr>
    </w:p>
    <w:p w:rsidR="005C634D" w:rsidRDefault="005C634D">
      <w:pPr>
        <w:pStyle w:val="ConsPlusNormal"/>
        <w:ind w:firstLine="540"/>
        <w:jc w:val="both"/>
      </w:pPr>
      <w:bookmarkStart w:id="10" w:name="P101"/>
      <w:bookmarkEnd w:id="10"/>
      <w:r>
        <w:t>16. При подготовке заключения уполномоченный орган проводит предварительное рассмотрение проекта нормативного правового акта, сводного отчета и сводки замечаний и предложений, поступивших от разработчика, и подготавливает заключение об оценке регулирующего воздействия проекта нормативного правового акта (далее - заключение) в срок не более 3 рабочих дней со дня поступления сводки замечаний и предложений в уполномоченный орган.</w:t>
      </w:r>
    </w:p>
    <w:p w:rsidR="005C634D" w:rsidRDefault="005C634D">
      <w:pPr>
        <w:pStyle w:val="ConsPlusNormal"/>
        <w:spacing w:before="220"/>
        <w:ind w:firstLine="540"/>
        <w:jc w:val="both"/>
      </w:pPr>
      <w:r>
        <w:t>17. Если в ходе предварительного рассмотрения уполномоченным органом установлена необходимость получения дополнительной информации (расчетов, мнений), то уполномоченный орган принимает решение о проведении дополнительных публичных консультаций по соответствующему проекту нормативного правового акта самим уполномоченным органом с органами и организациями, которые принимали участие в публичных консультациях.</w:t>
      </w:r>
    </w:p>
    <w:p w:rsidR="005C634D" w:rsidRDefault="005C634D">
      <w:pPr>
        <w:pStyle w:val="ConsPlusNormal"/>
        <w:spacing w:before="220"/>
        <w:ind w:firstLine="540"/>
        <w:jc w:val="both"/>
      </w:pPr>
      <w:r>
        <w:t>Срок дополнительных публичных консультаций определятся уполномоченным органом и не может составлять более 10 рабочих дней.</w:t>
      </w:r>
    </w:p>
    <w:p w:rsidR="005C634D" w:rsidRDefault="005C634D">
      <w:pPr>
        <w:pStyle w:val="ConsPlusNormal"/>
        <w:spacing w:before="220"/>
        <w:ind w:firstLine="540"/>
        <w:jc w:val="both"/>
      </w:pPr>
      <w:r>
        <w:t xml:space="preserve">Срок, отведенный для подготовки заключения, указанный в </w:t>
      </w:r>
      <w:hyperlink w:anchor="P101" w:history="1">
        <w:r>
          <w:rPr>
            <w:color w:val="0000FF"/>
          </w:rPr>
          <w:t>пункте 16</w:t>
        </w:r>
      </w:hyperlink>
      <w:r>
        <w:t xml:space="preserve"> настоящего Порядка, увеличивается на срок проведения дополнительных публичных консультаций.</w:t>
      </w:r>
    </w:p>
    <w:p w:rsidR="005C634D" w:rsidRDefault="005C634D">
      <w:pPr>
        <w:pStyle w:val="ConsPlusNormal"/>
        <w:spacing w:before="220"/>
        <w:ind w:firstLine="540"/>
        <w:jc w:val="both"/>
      </w:pPr>
      <w:bookmarkStart w:id="11" w:name="P105"/>
      <w:bookmarkEnd w:id="11"/>
      <w:r>
        <w:t>18. Заключение подготавливается уполномоченным органом на основе проведенного анализа документов, представленных разработчиком, собственных данных, иных материалов, а также по результатам дополнительных публичных консультаций (в случае их проведения). Заключение должно быть мотивированным и содержать выводы:</w:t>
      </w:r>
    </w:p>
    <w:p w:rsidR="005C634D" w:rsidRDefault="005C634D">
      <w:pPr>
        <w:pStyle w:val="ConsPlusNormal"/>
        <w:spacing w:before="220"/>
        <w:ind w:firstLine="540"/>
        <w:jc w:val="both"/>
      </w:pPr>
      <w:r>
        <w:t>1) о соблюдении разработчиком процедуры проведения оценки регулирующего воздействия проектов нормативных правовых актов, установленной настоящим Порядком;</w:t>
      </w:r>
    </w:p>
    <w:p w:rsidR="005C634D" w:rsidRDefault="005C634D">
      <w:pPr>
        <w:pStyle w:val="ConsPlusNormal"/>
        <w:spacing w:before="220"/>
        <w:ind w:firstLine="540"/>
        <w:jc w:val="both"/>
      </w:pPr>
      <w:r>
        <w:t>2) о наличии либо отсутствии в проекте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способствующих возникновению необоснованных расходов субъектов предпринимательской и инвестиционной деятельности и бюджета города Рязани;</w:t>
      </w:r>
    </w:p>
    <w:p w:rsidR="005C634D" w:rsidRDefault="005C634D">
      <w:pPr>
        <w:pStyle w:val="ConsPlusNormal"/>
        <w:spacing w:before="220"/>
        <w:ind w:firstLine="540"/>
        <w:jc w:val="both"/>
      </w:pPr>
      <w:r>
        <w:t>3) о наличии либо отсутствии достаточного обоснования решения проблемы предложенным способом регулирования;</w:t>
      </w:r>
    </w:p>
    <w:p w:rsidR="005C634D" w:rsidRDefault="005C634D">
      <w:pPr>
        <w:pStyle w:val="ConsPlusNormal"/>
        <w:spacing w:before="220"/>
        <w:ind w:firstLine="540"/>
        <w:jc w:val="both"/>
      </w:pPr>
      <w:r>
        <w:t>4) об эффективности выбранных способов решения проблемы в сравнении с действующим на момент проведения оценки регулирующего воздействия правовым регулированием рассматриваемой сферы общественных отношений;</w:t>
      </w:r>
    </w:p>
    <w:p w:rsidR="005C634D" w:rsidRDefault="005C634D">
      <w:pPr>
        <w:pStyle w:val="ConsPlusNormal"/>
        <w:spacing w:before="220"/>
        <w:ind w:firstLine="540"/>
        <w:jc w:val="both"/>
      </w:pPr>
      <w:r>
        <w:t xml:space="preserve">5) об обоснованности предполагаемых затрат потенциальных адресатов правового </w:t>
      </w:r>
      <w:r>
        <w:lastRenderedPageBreak/>
        <w:t>регулирования и бюджета города Рязани (при их наличии).</w:t>
      </w:r>
    </w:p>
    <w:p w:rsidR="005C634D" w:rsidRDefault="005C634D">
      <w:pPr>
        <w:pStyle w:val="ConsPlusNormal"/>
        <w:spacing w:before="220"/>
        <w:ind w:firstLine="540"/>
        <w:jc w:val="both"/>
      </w:pPr>
      <w:r>
        <w:t xml:space="preserve">19. </w:t>
      </w:r>
      <w:hyperlink w:anchor="P375" w:history="1">
        <w:r>
          <w:rPr>
            <w:color w:val="0000FF"/>
          </w:rPr>
          <w:t>Заключение</w:t>
        </w:r>
      </w:hyperlink>
      <w:r>
        <w:t xml:space="preserve"> по форме согласно приложению N 3 к настоящему Порядку размещается уполномоченным органом на официальном сайте в течение 3 рабочих дней со дня его подготовки и одновременно на бумажном носителе направляется разработчику проекта нормативного правового акта.</w:t>
      </w:r>
    </w:p>
    <w:p w:rsidR="005C634D" w:rsidRDefault="005C634D">
      <w:pPr>
        <w:pStyle w:val="ConsPlusNormal"/>
        <w:spacing w:before="220"/>
        <w:ind w:firstLine="540"/>
        <w:jc w:val="both"/>
      </w:pPr>
      <w:bookmarkStart w:id="12" w:name="P112"/>
      <w:bookmarkEnd w:id="12"/>
      <w:r>
        <w:t>20. В случае, если в ходе подготовки заключения сделан вывод о том, что разработчиком не соблюден установленный порядок проведения оценки регулирующего воздействия проекта нормативного правового акта, уполномоченный орган направляет сводный отчет, сводку замечаний и предложений и проект нормативного правового акта разработчику на доработку.</w:t>
      </w:r>
    </w:p>
    <w:p w:rsidR="005C634D" w:rsidRDefault="005C634D">
      <w:pPr>
        <w:pStyle w:val="ConsPlusNormal"/>
        <w:spacing w:before="220"/>
        <w:ind w:firstLine="540"/>
        <w:jc w:val="both"/>
      </w:pPr>
      <w:r>
        <w:t>Разработчик повторно проводит оценку регулирующего воздействия проекта нормативного правового акта в соответствии с настоящим Порядком. Доработанные сводный отчет, сводку замечаний и предложений и проект нормативного правового акта на бумажном носителе разработчик повторно направляет в уполномоченный орган для подготовки заключения.</w:t>
      </w: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right"/>
        <w:outlineLvl w:val="1"/>
      </w:pPr>
      <w:r>
        <w:lastRenderedPageBreak/>
        <w:t>ПРИЛОЖЕНИЕ N 1</w:t>
      </w:r>
    </w:p>
    <w:p w:rsidR="005C634D" w:rsidRDefault="005C634D">
      <w:pPr>
        <w:pStyle w:val="ConsPlusNormal"/>
        <w:jc w:val="right"/>
      </w:pPr>
      <w:r>
        <w:t>к Порядку</w:t>
      </w:r>
    </w:p>
    <w:p w:rsidR="005C634D" w:rsidRDefault="005C634D">
      <w:pPr>
        <w:pStyle w:val="ConsPlusNormal"/>
        <w:jc w:val="right"/>
      </w:pPr>
      <w:r>
        <w:t>проведения оценки регулирующего</w:t>
      </w:r>
    </w:p>
    <w:p w:rsidR="005C634D" w:rsidRDefault="005C634D">
      <w:pPr>
        <w:pStyle w:val="ConsPlusNormal"/>
        <w:jc w:val="right"/>
      </w:pPr>
      <w:r>
        <w:t>воздействия проектов муниципальных</w:t>
      </w:r>
    </w:p>
    <w:p w:rsidR="005C634D" w:rsidRDefault="005C634D">
      <w:pPr>
        <w:pStyle w:val="ConsPlusNormal"/>
        <w:jc w:val="right"/>
      </w:pPr>
      <w:r>
        <w:t>нормативных правовых актов, устанавливающих</w:t>
      </w:r>
    </w:p>
    <w:p w:rsidR="005C634D" w:rsidRDefault="005C634D">
      <w:pPr>
        <w:pStyle w:val="ConsPlusNormal"/>
        <w:jc w:val="right"/>
      </w:pPr>
      <w:r>
        <w:t>новые или изменяющих ранее предусмотренные</w:t>
      </w:r>
    </w:p>
    <w:p w:rsidR="005C634D" w:rsidRDefault="005C634D">
      <w:pPr>
        <w:pStyle w:val="ConsPlusNormal"/>
        <w:jc w:val="right"/>
      </w:pPr>
      <w:r>
        <w:t>муниципальными нормативными правовыми актами</w:t>
      </w:r>
    </w:p>
    <w:p w:rsidR="005C634D" w:rsidRDefault="005C634D">
      <w:pPr>
        <w:pStyle w:val="ConsPlusNormal"/>
        <w:jc w:val="right"/>
      </w:pPr>
      <w:r>
        <w:t>обязанности для субъектов предпринимательской</w:t>
      </w:r>
    </w:p>
    <w:p w:rsidR="005C634D" w:rsidRDefault="005C634D">
      <w:pPr>
        <w:pStyle w:val="ConsPlusNormal"/>
        <w:jc w:val="right"/>
      </w:pPr>
      <w:r>
        <w:t>и инвестиционной деятельности</w:t>
      </w:r>
    </w:p>
    <w:p w:rsidR="005C634D" w:rsidRDefault="005C634D">
      <w:pPr>
        <w:pStyle w:val="ConsPlusNormal"/>
        <w:jc w:val="both"/>
      </w:pPr>
    </w:p>
    <w:p w:rsidR="005C634D" w:rsidRDefault="005C634D">
      <w:pPr>
        <w:pStyle w:val="ConsPlusNormal"/>
        <w:jc w:val="right"/>
      </w:pPr>
      <w:r>
        <w:t>ФОРМА</w:t>
      </w:r>
    </w:p>
    <w:p w:rsidR="005C634D" w:rsidRDefault="005C634D">
      <w:pPr>
        <w:pStyle w:val="ConsPlusNormal"/>
        <w:jc w:val="both"/>
      </w:pPr>
    </w:p>
    <w:p w:rsidR="005C634D" w:rsidRDefault="005C634D">
      <w:pPr>
        <w:pStyle w:val="ConsPlusNormal"/>
        <w:jc w:val="center"/>
      </w:pPr>
      <w:bookmarkStart w:id="13" w:name="P131"/>
      <w:bookmarkEnd w:id="13"/>
      <w:r>
        <w:t>СВОДНЫЙ ОТЧЕТ</w:t>
      </w:r>
    </w:p>
    <w:p w:rsidR="005C634D" w:rsidRDefault="005C634D">
      <w:pPr>
        <w:pStyle w:val="ConsPlusNormal"/>
        <w:jc w:val="center"/>
      </w:pPr>
      <w:r>
        <w:t>о проведении оценки регулирующего воздействия проекта</w:t>
      </w:r>
    </w:p>
    <w:p w:rsidR="005C634D" w:rsidRDefault="005C634D">
      <w:pPr>
        <w:pStyle w:val="ConsPlusNormal"/>
        <w:jc w:val="center"/>
      </w:pPr>
      <w:r>
        <w:t>муниципального нормативного правового акта,</w:t>
      </w:r>
    </w:p>
    <w:p w:rsidR="005C634D" w:rsidRDefault="005C634D">
      <w:pPr>
        <w:pStyle w:val="ConsPlusNormal"/>
        <w:jc w:val="center"/>
      </w:pPr>
      <w:r>
        <w:t>устанавливающего новые или изменяющего ранее предусмотренные</w:t>
      </w:r>
    </w:p>
    <w:p w:rsidR="005C634D" w:rsidRDefault="005C634D">
      <w:pPr>
        <w:pStyle w:val="ConsPlusNormal"/>
        <w:jc w:val="center"/>
      </w:pPr>
      <w:r>
        <w:t>муниципальными нормативными правовыми актами</w:t>
      </w:r>
    </w:p>
    <w:p w:rsidR="005C634D" w:rsidRDefault="005C634D">
      <w:pPr>
        <w:pStyle w:val="ConsPlusNormal"/>
        <w:jc w:val="center"/>
      </w:pPr>
      <w:r>
        <w:t>обязанности для субъектов предпринимательской</w:t>
      </w:r>
    </w:p>
    <w:p w:rsidR="005C634D" w:rsidRDefault="005C634D">
      <w:pPr>
        <w:pStyle w:val="ConsPlusNormal"/>
        <w:jc w:val="center"/>
      </w:pPr>
      <w:r>
        <w:t>и инвестиционной деятельности</w:t>
      </w:r>
    </w:p>
    <w:p w:rsidR="005C634D" w:rsidRDefault="005C634D">
      <w:pPr>
        <w:pStyle w:val="ConsPlusNormal"/>
        <w:jc w:val="both"/>
      </w:pPr>
    </w:p>
    <w:p w:rsidR="005C634D" w:rsidRDefault="005C634D">
      <w:pPr>
        <w:pStyle w:val="ConsPlusNormal"/>
        <w:jc w:val="center"/>
        <w:outlineLvl w:val="2"/>
      </w:pPr>
      <w:r>
        <w:t>1. Общая информация</w:t>
      </w:r>
    </w:p>
    <w:p w:rsidR="005C634D" w:rsidRDefault="005C634D">
      <w:pPr>
        <w:pStyle w:val="ConsPlusNormal"/>
        <w:jc w:val="both"/>
      </w:pPr>
    </w:p>
    <w:p w:rsidR="005C634D" w:rsidRDefault="005C634D">
      <w:pPr>
        <w:pStyle w:val="ConsPlusNormal"/>
        <w:ind w:firstLine="540"/>
        <w:jc w:val="both"/>
      </w:pPr>
      <w:r>
        <w:t xml:space="preserve">1.1. </w:t>
      </w:r>
      <w:proofErr w:type="gramStart"/>
      <w:r>
        <w:t>Разработчик:_</w:t>
      </w:r>
      <w:proofErr w:type="gramEnd"/>
      <w:r>
        <w:t>_______________________________________________</w:t>
      </w:r>
    </w:p>
    <w:p w:rsidR="005C634D" w:rsidRDefault="005C634D">
      <w:pPr>
        <w:pStyle w:val="ConsPlusNormal"/>
        <w:spacing w:before="220"/>
        <w:ind w:firstLine="540"/>
        <w:jc w:val="both"/>
      </w:pPr>
      <w:r>
        <w:t>1.2. Вид и наименование проекта муниципального нормативного правового акта:</w:t>
      </w:r>
    </w:p>
    <w:p w:rsidR="005C634D" w:rsidRDefault="005C634D">
      <w:pPr>
        <w:pStyle w:val="ConsPlusNormal"/>
        <w:spacing w:before="220"/>
        <w:ind w:firstLine="540"/>
        <w:jc w:val="both"/>
      </w:pPr>
      <w:r>
        <w:t>______________________________________________________________</w:t>
      </w:r>
    </w:p>
    <w:p w:rsidR="005C634D" w:rsidRDefault="005C634D">
      <w:pPr>
        <w:pStyle w:val="ConsPlusNormal"/>
        <w:spacing w:before="220"/>
        <w:ind w:firstLine="540"/>
        <w:jc w:val="both"/>
      </w:pPr>
      <w:r>
        <w:t>1.3. Контактная информация исполнителя разработчика (Ф.И.О., должность, телефон, адрес электронной почты):</w:t>
      </w:r>
    </w:p>
    <w:p w:rsidR="005C634D" w:rsidRDefault="005C634D">
      <w:pPr>
        <w:pStyle w:val="ConsPlusNormal"/>
        <w:spacing w:before="220"/>
        <w:ind w:firstLine="540"/>
        <w:jc w:val="both"/>
      </w:pPr>
      <w:r>
        <w:t>______________________________________________________________</w:t>
      </w:r>
    </w:p>
    <w:p w:rsidR="005C634D" w:rsidRDefault="005C634D">
      <w:pPr>
        <w:pStyle w:val="ConsPlusNormal"/>
        <w:jc w:val="both"/>
      </w:pPr>
    </w:p>
    <w:p w:rsidR="005C634D" w:rsidRDefault="005C634D">
      <w:pPr>
        <w:pStyle w:val="ConsPlusNormal"/>
        <w:jc w:val="center"/>
        <w:outlineLvl w:val="2"/>
      </w:pPr>
      <w:r>
        <w:t>2. Описание проблемы, на решение которой направлено</w:t>
      </w:r>
    </w:p>
    <w:p w:rsidR="005C634D" w:rsidRDefault="005C634D">
      <w:pPr>
        <w:pStyle w:val="ConsPlusNormal"/>
        <w:jc w:val="center"/>
      </w:pPr>
      <w:r>
        <w:t>предлагаемое правовое регулирование</w:t>
      </w:r>
    </w:p>
    <w:p w:rsidR="005C634D" w:rsidRDefault="005C634D">
      <w:pPr>
        <w:pStyle w:val="ConsPlusNormal"/>
        <w:jc w:val="both"/>
      </w:pPr>
    </w:p>
    <w:p w:rsidR="005C634D" w:rsidRDefault="005C634D">
      <w:pPr>
        <w:pStyle w:val="ConsPlusNormal"/>
        <w:ind w:firstLine="540"/>
        <w:jc w:val="both"/>
      </w:pPr>
      <w:r>
        <w:t>2.1. Формулировка и причины возникновения проблемы:</w:t>
      </w:r>
    </w:p>
    <w:p w:rsidR="005C634D" w:rsidRDefault="005C634D">
      <w:pPr>
        <w:pStyle w:val="ConsPlusNormal"/>
        <w:spacing w:before="220"/>
        <w:ind w:firstLine="540"/>
        <w:jc w:val="both"/>
      </w:pPr>
      <w:r>
        <w:t>______________________________________________________________</w:t>
      </w:r>
    </w:p>
    <w:p w:rsidR="005C634D" w:rsidRDefault="005C634D">
      <w:pPr>
        <w:pStyle w:val="ConsPlusNormal"/>
        <w:spacing w:before="220"/>
        <w:ind w:firstLine="540"/>
        <w:jc w:val="both"/>
      </w:pPr>
      <w:r>
        <w:t>2.2. Информация о мерах, принятых ранее для ее решения, достигнутых результатах и затраченных ресурсах:</w:t>
      </w:r>
    </w:p>
    <w:p w:rsidR="005C634D" w:rsidRDefault="005C634D">
      <w:pPr>
        <w:pStyle w:val="ConsPlusNormal"/>
        <w:spacing w:before="220"/>
        <w:ind w:firstLine="540"/>
        <w:jc w:val="both"/>
      </w:pPr>
      <w:r>
        <w:t>______________________________________________________________</w:t>
      </w:r>
    </w:p>
    <w:p w:rsidR="005C634D" w:rsidRDefault="005C634D">
      <w:pPr>
        <w:pStyle w:val="ConsPlusNormal"/>
        <w:spacing w:before="220"/>
        <w:ind w:firstLine="540"/>
        <w:jc w:val="both"/>
      </w:pPr>
      <w:r>
        <w:t>2.3. Субъекты предпринимательской и инвестиционной деятельности (потенциальные), на которых направлено правовое регулирование:</w:t>
      </w:r>
    </w:p>
    <w:p w:rsidR="005C634D" w:rsidRDefault="005C634D">
      <w:pPr>
        <w:pStyle w:val="ConsPlusNormal"/>
        <w:spacing w:before="220"/>
        <w:ind w:firstLine="540"/>
        <w:jc w:val="both"/>
      </w:pPr>
      <w:r>
        <w:t>______________________________________________________________</w:t>
      </w:r>
    </w:p>
    <w:p w:rsidR="005C634D" w:rsidRDefault="005C634D">
      <w:pPr>
        <w:pStyle w:val="ConsPlusNormal"/>
        <w:spacing w:before="220"/>
        <w:ind w:firstLine="540"/>
        <w:jc w:val="both"/>
      </w:pPr>
      <w:r>
        <w:t>2.4. Прогноз развития ситуации при сохранении текущего регулирования</w:t>
      </w:r>
    </w:p>
    <w:p w:rsidR="005C634D" w:rsidRDefault="005C634D">
      <w:pPr>
        <w:pStyle w:val="ConsPlusNormal"/>
        <w:spacing w:before="220"/>
        <w:ind w:firstLine="540"/>
        <w:jc w:val="both"/>
      </w:pPr>
      <w:r>
        <w:t>______________________________________________________________</w:t>
      </w:r>
    </w:p>
    <w:p w:rsidR="005C634D" w:rsidRDefault="005C634D">
      <w:pPr>
        <w:pStyle w:val="ConsPlusNormal"/>
        <w:spacing w:before="220"/>
        <w:ind w:firstLine="540"/>
        <w:jc w:val="both"/>
      </w:pPr>
      <w:r>
        <w:t>2.5. Опыт решения аналогичных проблем в других регионах:</w:t>
      </w:r>
    </w:p>
    <w:p w:rsidR="005C634D" w:rsidRDefault="005C634D">
      <w:pPr>
        <w:pStyle w:val="ConsPlusNormal"/>
        <w:spacing w:before="220"/>
        <w:ind w:firstLine="540"/>
        <w:jc w:val="both"/>
      </w:pPr>
      <w:r>
        <w:lastRenderedPageBreak/>
        <w:t>______________________________________________________________</w:t>
      </w:r>
    </w:p>
    <w:p w:rsidR="005C634D" w:rsidRDefault="005C634D">
      <w:pPr>
        <w:pStyle w:val="ConsPlusNormal"/>
        <w:spacing w:before="220"/>
        <w:ind w:firstLine="540"/>
        <w:jc w:val="both"/>
      </w:pPr>
      <w:r>
        <w:t>2.6. Источники данных:</w:t>
      </w:r>
    </w:p>
    <w:p w:rsidR="005C634D" w:rsidRDefault="005C634D">
      <w:pPr>
        <w:pStyle w:val="ConsPlusNormal"/>
        <w:spacing w:before="220"/>
        <w:ind w:firstLine="540"/>
        <w:jc w:val="both"/>
      </w:pPr>
      <w:r>
        <w:t>______________________________________________________________</w:t>
      </w:r>
    </w:p>
    <w:p w:rsidR="005C634D" w:rsidRDefault="005C634D">
      <w:pPr>
        <w:pStyle w:val="ConsPlusNormal"/>
        <w:spacing w:before="220"/>
        <w:ind w:firstLine="540"/>
        <w:jc w:val="both"/>
      </w:pPr>
      <w:r>
        <w:t>2.7. Иная информация о проблеме:</w:t>
      </w:r>
    </w:p>
    <w:p w:rsidR="005C634D" w:rsidRDefault="005C634D">
      <w:pPr>
        <w:pStyle w:val="ConsPlusNormal"/>
        <w:spacing w:before="220"/>
        <w:ind w:firstLine="540"/>
        <w:jc w:val="both"/>
      </w:pPr>
      <w:r>
        <w:t>______________________________________________________________</w:t>
      </w:r>
    </w:p>
    <w:p w:rsidR="005C634D" w:rsidRDefault="005C634D">
      <w:pPr>
        <w:pStyle w:val="ConsPlusNormal"/>
        <w:jc w:val="both"/>
      </w:pPr>
    </w:p>
    <w:p w:rsidR="005C634D" w:rsidRDefault="005C634D">
      <w:pPr>
        <w:pStyle w:val="ConsPlusNormal"/>
        <w:jc w:val="center"/>
        <w:outlineLvl w:val="2"/>
      </w:pPr>
      <w:r>
        <w:t>3. Определение целей предлагаемого</w:t>
      </w:r>
    </w:p>
    <w:p w:rsidR="005C634D" w:rsidRDefault="005C634D">
      <w:pPr>
        <w:pStyle w:val="ConsPlusNormal"/>
        <w:jc w:val="center"/>
      </w:pPr>
      <w:r>
        <w:t>правового регулирования</w:t>
      </w:r>
    </w:p>
    <w:p w:rsidR="005C634D" w:rsidRDefault="005C63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3969"/>
      </w:tblGrid>
      <w:tr w:rsidR="005C634D">
        <w:tc>
          <w:tcPr>
            <w:tcW w:w="5102" w:type="dxa"/>
          </w:tcPr>
          <w:p w:rsidR="005C634D" w:rsidRDefault="005C634D">
            <w:pPr>
              <w:pStyle w:val="ConsPlusNormal"/>
              <w:jc w:val="center"/>
            </w:pPr>
            <w:r>
              <w:t>3.1. Цели предлагаемого правового регулирования</w:t>
            </w:r>
          </w:p>
        </w:tc>
        <w:tc>
          <w:tcPr>
            <w:tcW w:w="3969" w:type="dxa"/>
          </w:tcPr>
          <w:p w:rsidR="005C634D" w:rsidRDefault="005C634D">
            <w:pPr>
              <w:pStyle w:val="ConsPlusNormal"/>
              <w:jc w:val="center"/>
            </w:pPr>
            <w:r>
              <w:t>3.2. Сроки достижения целей предлагаемого правового регулирования</w:t>
            </w:r>
          </w:p>
        </w:tc>
      </w:tr>
      <w:tr w:rsidR="005C634D">
        <w:tc>
          <w:tcPr>
            <w:tcW w:w="5102" w:type="dxa"/>
          </w:tcPr>
          <w:p w:rsidR="005C634D" w:rsidRDefault="005C634D">
            <w:pPr>
              <w:pStyle w:val="ConsPlusNormal"/>
            </w:pPr>
            <w:r>
              <w:t>(Цель 1)</w:t>
            </w:r>
          </w:p>
        </w:tc>
        <w:tc>
          <w:tcPr>
            <w:tcW w:w="3969" w:type="dxa"/>
          </w:tcPr>
          <w:p w:rsidR="005C634D" w:rsidRDefault="005C634D">
            <w:pPr>
              <w:pStyle w:val="ConsPlusNormal"/>
            </w:pPr>
          </w:p>
        </w:tc>
      </w:tr>
      <w:tr w:rsidR="005C634D">
        <w:tc>
          <w:tcPr>
            <w:tcW w:w="5102" w:type="dxa"/>
          </w:tcPr>
          <w:p w:rsidR="005C634D" w:rsidRDefault="005C634D">
            <w:pPr>
              <w:pStyle w:val="ConsPlusNormal"/>
            </w:pPr>
            <w:r>
              <w:t>(Цель N)</w:t>
            </w:r>
          </w:p>
        </w:tc>
        <w:tc>
          <w:tcPr>
            <w:tcW w:w="3969" w:type="dxa"/>
          </w:tcPr>
          <w:p w:rsidR="005C634D" w:rsidRDefault="005C634D">
            <w:pPr>
              <w:pStyle w:val="ConsPlusNormal"/>
            </w:pPr>
          </w:p>
        </w:tc>
      </w:tr>
    </w:tbl>
    <w:p w:rsidR="005C634D" w:rsidRDefault="005C634D">
      <w:pPr>
        <w:pStyle w:val="ConsPlusNormal"/>
        <w:jc w:val="both"/>
      </w:pPr>
    </w:p>
    <w:p w:rsidR="005C634D" w:rsidRDefault="005C634D">
      <w:pPr>
        <w:pStyle w:val="ConsPlusNormal"/>
        <w:ind w:firstLine="540"/>
        <w:jc w:val="both"/>
      </w:pPr>
      <w:r>
        <w:t>3.3. Действующие правовые акты, из которых вытекает необходимость разработки предлагаемого правового регулирования в данной области</w:t>
      </w:r>
    </w:p>
    <w:p w:rsidR="005C634D" w:rsidRDefault="005C634D">
      <w:pPr>
        <w:pStyle w:val="ConsPlusNormal"/>
        <w:spacing w:before="220"/>
        <w:ind w:firstLine="540"/>
        <w:jc w:val="both"/>
      </w:pPr>
      <w:r>
        <w:t>______________________________________________________________</w:t>
      </w:r>
    </w:p>
    <w:p w:rsidR="005C634D" w:rsidRDefault="005C634D">
      <w:pPr>
        <w:pStyle w:val="ConsPlusNormal"/>
        <w:jc w:val="both"/>
      </w:pPr>
    </w:p>
    <w:p w:rsidR="005C634D" w:rsidRDefault="005C634D">
      <w:pPr>
        <w:pStyle w:val="ConsPlusNormal"/>
        <w:jc w:val="center"/>
        <w:outlineLvl w:val="2"/>
      </w:pPr>
      <w:r>
        <w:t>4. Описание предлагаемого регулирования</w:t>
      </w:r>
    </w:p>
    <w:p w:rsidR="005C634D" w:rsidRDefault="005C634D">
      <w:pPr>
        <w:pStyle w:val="ConsPlusNormal"/>
        <w:jc w:val="center"/>
      </w:pPr>
      <w:r>
        <w:t>и оценка возможных вариантов решения проблемы</w:t>
      </w:r>
    </w:p>
    <w:p w:rsidR="005C634D" w:rsidRDefault="005C634D">
      <w:pPr>
        <w:pStyle w:val="ConsPlusNormal"/>
        <w:jc w:val="both"/>
      </w:pPr>
    </w:p>
    <w:p w:rsidR="005C634D" w:rsidRDefault="005C634D">
      <w:pPr>
        <w:pStyle w:val="ConsPlusNormal"/>
        <w:ind w:firstLine="540"/>
        <w:jc w:val="both"/>
      </w:pPr>
      <w:r>
        <w:t>4.1. Описание предлагаемого регулирования</w:t>
      </w:r>
    </w:p>
    <w:p w:rsidR="005C634D" w:rsidRDefault="005C634D">
      <w:pPr>
        <w:pStyle w:val="ConsPlusNormal"/>
        <w:spacing w:before="220"/>
        <w:ind w:firstLine="540"/>
        <w:jc w:val="both"/>
      </w:pPr>
      <w:r>
        <w:t>______________________________________________________________</w:t>
      </w:r>
    </w:p>
    <w:p w:rsidR="005C634D" w:rsidRDefault="005C634D">
      <w:pPr>
        <w:pStyle w:val="ConsPlusNormal"/>
        <w:spacing w:before="220"/>
        <w:ind w:firstLine="540"/>
        <w:jc w:val="both"/>
      </w:pPr>
      <w:r>
        <w:t>4.2. Описание иного способа решения проблемы</w:t>
      </w:r>
    </w:p>
    <w:p w:rsidR="005C634D" w:rsidRDefault="005C634D">
      <w:pPr>
        <w:pStyle w:val="ConsPlusNormal"/>
        <w:spacing w:before="220"/>
        <w:ind w:firstLine="540"/>
        <w:jc w:val="both"/>
      </w:pPr>
      <w:r>
        <w:t>______________________________________________________________</w:t>
      </w:r>
    </w:p>
    <w:p w:rsidR="005C634D" w:rsidRDefault="005C634D">
      <w:pPr>
        <w:pStyle w:val="ConsPlusNormal"/>
        <w:spacing w:before="220"/>
        <w:ind w:firstLine="540"/>
        <w:jc w:val="both"/>
      </w:pPr>
      <w:r>
        <w:t>4.3. Иная информация о предлагаемом способе решения проблемы</w:t>
      </w:r>
    </w:p>
    <w:p w:rsidR="005C634D" w:rsidRDefault="005C634D">
      <w:pPr>
        <w:pStyle w:val="ConsPlusNormal"/>
        <w:spacing w:before="220"/>
        <w:ind w:firstLine="540"/>
        <w:jc w:val="both"/>
      </w:pPr>
      <w:r>
        <w:t>______________________________________________________________</w:t>
      </w:r>
    </w:p>
    <w:p w:rsidR="005C634D" w:rsidRDefault="005C634D">
      <w:pPr>
        <w:pStyle w:val="ConsPlusNormal"/>
        <w:jc w:val="both"/>
      </w:pPr>
    </w:p>
    <w:p w:rsidR="005C634D" w:rsidRDefault="005C634D">
      <w:pPr>
        <w:pStyle w:val="ConsPlusNormal"/>
        <w:jc w:val="center"/>
        <w:outlineLvl w:val="2"/>
      </w:pPr>
      <w:r>
        <w:t>5. Основные группы и оценка количества потенциальных</w:t>
      </w:r>
    </w:p>
    <w:p w:rsidR="005C634D" w:rsidRDefault="005C634D">
      <w:pPr>
        <w:pStyle w:val="ConsPlusNormal"/>
        <w:jc w:val="center"/>
      </w:pPr>
      <w:r>
        <w:t>субъектов предлагаемого правового регулирования</w:t>
      </w:r>
    </w:p>
    <w:p w:rsidR="005C634D" w:rsidRDefault="005C63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2098"/>
        <w:gridCol w:w="2324"/>
      </w:tblGrid>
      <w:tr w:rsidR="005C634D">
        <w:tc>
          <w:tcPr>
            <w:tcW w:w="4365" w:type="dxa"/>
          </w:tcPr>
          <w:p w:rsidR="005C634D" w:rsidRDefault="005C634D">
            <w:pPr>
              <w:pStyle w:val="ConsPlusNormal"/>
              <w:jc w:val="center"/>
            </w:pPr>
            <w:bookmarkStart w:id="14" w:name="P191"/>
            <w:bookmarkEnd w:id="14"/>
            <w:r>
              <w:t>5.1. Группы потенциальных субъектов предлагаемого правового регулирования (описание групп субъектов)</w:t>
            </w:r>
          </w:p>
        </w:tc>
        <w:tc>
          <w:tcPr>
            <w:tcW w:w="2098" w:type="dxa"/>
          </w:tcPr>
          <w:p w:rsidR="005C634D" w:rsidRDefault="005C634D">
            <w:pPr>
              <w:pStyle w:val="ConsPlusNormal"/>
              <w:jc w:val="center"/>
            </w:pPr>
            <w:r>
              <w:t>5.2. Количество участников группы</w:t>
            </w:r>
          </w:p>
        </w:tc>
        <w:tc>
          <w:tcPr>
            <w:tcW w:w="2324" w:type="dxa"/>
          </w:tcPr>
          <w:p w:rsidR="005C634D" w:rsidRDefault="005C634D">
            <w:pPr>
              <w:pStyle w:val="ConsPlusNormal"/>
              <w:jc w:val="center"/>
            </w:pPr>
            <w:r>
              <w:t>5.3. Источники данных</w:t>
            </w:r>
          </w:p>
        </w:tc>
      </w:tr>
      <w:tr w:rsidR="005C634D">
        <w:tc>
          <w:tcPr>
            <w:tcW w:w="4365" w:type="dxa"/>
          </w:tcPr>
          <w:p w:rsidR="005C634D" w:rsidRDefault="005C634D">
            <w:pPr>
              <w:pStyle w:val="ConsPlusNormal"/>
            </w:pPr>
            <w:r>
              <w:t>(Группа 1)</w:t>
            </w:r>
          </w:p>
        </w:tc>
        <w:tc>
          <w:tcPr>
            <w:tcW w:w="2098" w:type="dxa"/>
          </w:tcPr>
          <w:p w:rsidR="005C634D" w:rsidRDefault="005C634D">
            <w:pPr>
              <w:pStyle w:val="ConsPlusNormal"/>
            </w:pPr>
          </w:p>
        </w:tc>
        <w:tc>
          <w:tcPr>
            <w:tcW w:w="2324" w:type="dxa"/>
          </w:tcPr>
          <w:p w:rsidR="005C634D" w:rsidRDefault="005C634D">
            <w:pPr>
              <w:pStyle w:val="ConsPlusNormal"/>
            </w:pPr>
          </w:p>
        </w:tc>
      </w:tr>
      <w:tr w:rsidR="005C634D">
        <w:tc>
          <w:tcPr>
            <w:tcW w:w="4365" w:type="dxa"/>
          </w:tcPr>
          <w:p w:rsidR="005C634D" w:rsidRDefault="005C634D">
            <w:pPr>
              <w:pStyle w:val="ConsPlusNormal"/>
            </w:pPr>
            <w:r>
              <w:t>(Группа N)</w:t>
            </w:r>
          </w:p>
        </w:tc>
        <w:tc>
          <w:tcPr>
            <w:tcW w:w="2098" w:type="dxa"/>
          </w:tcPr>
          <w:p w:rsidR="005C634D" w:rsidRDefault="005C634D">
            <w:pPr>
              <w:pStyle w:val="ConsPlusNormal"/>
            </w:pPr>
          </w:p>
        </w:tc>
        <w:tc>
          <w:tcPr>
            <w:tcW w:w="2324" w:type="dxa"/>
          </w:tcPr>
          <w:p w:rsidR="005C634D" w:rsidRDefault="005C634D">
            <w:pPr>
              <w:pStyle w:val="ConsPlusNormal"/>
            </w:pPr>
          </w:p>
        </w:tc>
      </w:tr>
    </w:tbl>
    <w:p w:rsidR="005C634D" w:rsidRDefault="005C634D">
      <w:pPr>
        <w:pStyle w:val="ConsPlusNormal"/>
        <w:jc w:val="both"/>
      </w:pPr>
    </w:p>
    <w:p w:rsidR="005C634D" w:rsidRDefault="005C634D">
      <w:pPr>
        <w:pStyle w:val="ConsPlusNormal"/>
        <w:jc w:val="center"/>
        <w:outlineLvl w:val="2"/>
      </w:pPr>
      <w:r>
        <w:t>6. Изменение обязанностей (ограничений) потенциальных</w:t>
      </w:r>
    </w:p>
    <w:p w:rsidR="005C634D" w:rsidRDefault="005C634D">
      <w:pPr>
        <w:pStyle w:val="ConsPlusNormal"/>
        <w:jc w:val="center"/>
      </w:pPr>
      <w:r>
        <w:t>адресатов предлагаемого правового регулирования и</w:t>
      </w:r>
    </w:p>
    <w:p w:rsidR="005C634D" w:rsidRDefault="005C634D">
      <w:pPr>
        <w:pStyle w:val="ConsPlusNormal"/>
        <w:jc w:val="center"/>
      </w:pPr>
      <w:r>
        <w:t>связанные с ними дополнительные расходы (доходы)</w:t>
      </w:r>
    </w:p>
    <w:p w:rsidR="005C634D" w:rsidRDefault="005C63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3209"/>
        <w:gridCol w:w="1814"/>
        <w:gridCol w:w="1757"/>
      </w:tblGrid>
      <w:tr w:rsidR="005C634D">
        <w:tc>
          <w:tcPr>
            <w:tcW w:w="2098" w:type="dxa"/>
          </w:tcPr>
          <w:p w:rsidR="005C634D" w:rsidRDefault="005C634D">
            <w:pPr>
              <w:pStyle w:val="ConsPlusNormal"/>
              <w:jc w:val="center"/>
            </w:pPr>
            <w:r>
              <w:t xml:space="preserve">6.1. Группы потенциальных адресатов предлагаемого правового регулирования (в соответствии с </w:t>
            </w:r>
            <w:hyperlink w:anchor="P191" w:history="1">
              <w:r>
                <w:rPr>
                  <w:color w:val="0000FF"/>
                </w:rPr>
                <w:t>п. 5.1</w:t>
              </w:r>
            </w:hyperlink>
            <w:r>
              <w:t xml:space="preserve"> сводного отчета)</w:t>
            </w:r>
          </w:p>
        </w:tc>
        <w:tc>
          <w:tcPr>
            <w:tcW w:w="3209" w:type="dxa"/>
          </w:tcPr>
          <w:p w:rsidR="005C634D" w:rsidRDefault="005C634D">
            <w:pPr>
              <w:pStyle w:val="ConsPlusNormal"/>
              <w:jc w:val="center"/>
            </w:pPr>
            <w:r>
              <w:t>6.2.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нормативного правового акта)</w:t>
            </w:r>
          </w:p>
        </w:tc>
        <w:tc>
          <w:tcPr>
            <w:tcW w:w="1814" w:type="dxa"/>
          </w:tcPr>
          <w:p w:rsidR="005C634D" w:rsidRDefault="005C634D">
            <w:pPr>
              <w:pStyle w:val="ConsPlusNormal"/>
              <w:jc w:val="center"/>
            </w:pPr>
            <w:r>
              <w:t>6.3. Описание расходов и возможных доходов, связанных с введением предлагаемого правового регулирования</w:t>
            </w:r>
          </w:p>
        </w:tc>
        <w:tc>
          <w:tcPr>
            <w:tcW w:w="1757" w:type="dxa"/>
          </w:tcPr>
          <w:p w:rsidR="005C634D" w:rsidRDefault="005C634D">
            <w:pPr>
              <w:pStyle w:val="ConsPlusNormal"/>
              <w:jc w:val="center"/>
            </w:pPr>
            <w:r>
              <w:t>6.4. Количественная оценка, тыс. рублей</w:t>
            </w:r>
          </w:p>
        </w:tc>
      </w:tr>
      <w:tr w:rsidR="005C634D">
        <w:tc>
          <w:tcPr>
            <w:tcW w:w="2098" w:type="dxa"/>
          </w:tcPr>
          <w:p w:rsidR="005C634D" w:rsidRDefault="005C634D">
            <w:pPr>
              <w:pStyle w:val="ConsPlusNormal"/>
              <w:jc w:val="center"/>
            </w:pPr>
            <w:r>
              <w:t>Группа 1</w:t>
            </w:r>
          </w:p>
        </w:tc>
        <w:tc>
          <w:tcPr>
            <w:tcW w:w="3209" w:type="dxa"/>
          </w:tcPr>
          <w:p w:rsidR="005C634D" w:rsidRDefault="005C634D">
            <w:pPr>
              <w:pStyle w:val="ConsPlusNormal"/>
            </w:pPr>
          </w:p>
        </w:tc>
        <w:tc>
          <w:tcPr>
            <w:tcW w:w="1814" w:type="dxa"/>
          </w:tcPr>
          <w:p w:rsidR="005C634D" w:rsidRDefault="005C634D">
            <w:pPr>
              <w:pStyle w:val="ConsPlusNormal"/>
            </w:pPr>
          </w:p>
        </w:tc>
        <w:tc>
          <w:tcPr>
            <w:tcW w:w="1757" w:type="dxa"/>
          </w:tcPr>
          <w:p w:rsidR="005C634D" w:rsidRDefault="005C634D">
            <w:pPr>
              <w:pStyle w:val="ConsPlusNormal"/>
            </w:pPr>
          </w:p>
        </w:tc>
      </w:tr>
      <w:tr w:rsidR="005C634D">
        <w:tc>
          <w:tcPr>
            <w:tcW w:w="2098" w:type="dxa"/>
          </w:tcPr>
          <w:p w:rsidR="005C634D" w:rsidRDefault="005C634D">
            <w:pPr>
              <w:pStyle w:val="ConsPlusNormal"/>
              <w:jc w:val="center"/>
            </w:pPr>
            <w:r>
              <w:t>Группа N</w:t>
            </w:r>
          </w:p>
        </w:tc>
        <w:tc>
          <w:tcPr>
            <w:tcW w:w="3209" w:type="dxa"/>
          </w:tcPr>
          <w:p w:rsidR="005C634D" w:rsidRDefault="005C634D">
            <w:pPr>
              <w:pStyle w:val="ConsPlusNormal"/>
            </w:pPr>
          </w:p>
        </w:tc>
        <w:tc>
          <w:tcPr>
            <w:tcW w:w="1814" w:type="dxa"/>
          </w:tcPr>
          <w:p w:rsidR="005C634D" w:rsidRDefault="005C634D">
            <w:pPr>
              <w:pStyle w:val="ConsPlusNormal"/>
            </w:pPr>
          </w:p>
        </w:tc>
        <w:tc>
          <w:tcPr>
            <w:tcW w:w="1757" w:type="dxa"/>
          </w:tcPr>
          <w:p w:rsidR="005C634D" w:rsidRDefault="005C634D">
            <w:pPr>
              <w:pStyle w:val="ConsPlusNormal"/>
            </w:pPr>
          </w:p>
        </w:tc>
      </w:tr>
    </w:tbl>
    <w:p w:rsidR="005C634D" w:rsidRDefault="005C634D">
      <w:pPr>
        <w:pStyle w:val="ConsPlusNormal"/>
        <w:jc w:val="both"/>
      </w:pPr>
    </w:p>
    <w:p w:rsidR="005C634D" w:rsidRDefault="005C634D">
      <w:pPr>
        <w:pStyle w:val="ConsPlusNormal"/>
        <w:ind w:firstLine="540"/>
        <w:jc w:val="both"/>
      </w:pPr>
      <w:r>
        <w:t>6.5. Издержки и выгоды адресатов предлагаемого правового регулирования, не поддающиеся количественной оценке:</w:t>
      </w:r>
    </w:p>
    <w:p w:rsidR="005C634D" w:rsidRDefault="005C634D">
      <w:pPr>
        <w:pStyle w:val="ConsPlusNormal"/>
        <w:spacing w:before="220"/>
        <w:ind w:firstLine="540"/>
        <w:jc w:val="both"/>
      </w:pPr>
      <w:r>
        <w:t>______________________________________________________________</w:t>
      </w:r>
    </w:p>
    <w:p w:rsidR="005C634D" w:rsidRDefault="005C634D">
      <w:pPr>
        <w:pStyle w:val="ConsPlusNormal"/>
        <w:spacing w:before="220"/>
        <w:ind w:firstLine="540"/>
        <w:jc w:val="both"/>
      </w:pPr>
      <w:r>
        <w:t>6.6. Источники данных:</w:t>
      </w:r>
    </w:p>
    <w:p w:rsidR="005C634D" w:rsidRDefault="005C634D">
      <w:pPr>
        <w:pStyle w:val="ConsPlusNormal"/>
        <w:spacing w:before="220"/>
        <w:ind w:firstLine="540"/>
        <w:jc w:val="both"/>
      </w:pPr>
      <w:r>
        <w:t>______________________________________________________________</w:t>
      </w:r>
    </w:p>
    <w:p w:rsidR="005C634D" w:rsidRDefault="005C634D">
      <w:pPr>
        <w:pStyle w:val="ConsPlusNormal"/>
        <w:jc w:val="both"/>
      </w:pPr>
    </w:p>
    <w:p w:rsidR="005C634D" w:rsidRDefault="005C634D">
      <w:pPr>
        <w:pStyle w:val="ConsPlusNormal"/>
        <w:jc w:val="center"/>
        <w:outlineLvl w:val="2"/>
      </w:pPr>
      <w:r>
        <w:t>7. Изменение полномочий, обязанностей, прав органов</w:t>
      </w:r>
    </w:p>
    <w:p w:rsidR="005C634D" w:rsidRDefault="005C634D">
      <w:pPr>
        <w:pStyle w:val="ConsPlusNormal"/>
        <w:jc w:val="center"/>
      </w:pPr>
      <w:r>
        <w:t>местного самоуправления, порядка их реализации,</w:t>
      </w:r>
    </w:p>
    <w:p w:rsidR="005C634D" w:rsidRDefault="005C634D">
      <w:pPr>
        <w:pStyle w:val="ConsPlusNormal"/>
        <w:jc w:val="center"/>
      </w:pPr>
      <w:r>
        <w:t>а также оценка дополнительных расходов (доходов) бюджета</w:t>
      </w:r>
    </w:p>
    <w:p w:rsidR="005C634D" w:rsidRDefault="005C634D">
      <w:pPr>
        <w:pStyle w:val="ConsPlusNormal"/>
        <w:jc w:val="center"/>
      </w:pPr>
      <w:r>
        <w:t>города Рязани в связи с введением предлагаемого</w:t>
      </w:r>
    </w:p>
    <w:p w:rsidR="005C634D" w:rsidRDefault="005C634D">
      <w:pPr>
        <w:pStyle w:val="ConsPlusNormal"/>
        <w:jc w:val="center"/>
      </w:pPr>
      <w:r>
        <w:t>правового регулирования</w:t>
      </w:r>
    </w:p>
    <w:p w:rsidR="005C634D" w:rsidRDefault="005C63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1757"/>
        <w:gridCol w:w="1928"/>
        <w:gridCol w:w="2211"/>
      </w:tblGrid>
      <w:tr w:rsidR="005C634D">
        <w:tc>
          <w:tcPr>
            <w:tcW w:w="3005" w:type="dxa"/>
          </w:tcPr>
          <w:p w:rsidR="005C634D" w:rsidRDefault="005C634D">
            <w:pPr>
              <w:pStyle w:val="ConsPlusNormal"/>
              <w:jc w:val="center"/>
            </w:pPr>
            <w:r>
              <w:t>7.1. Наименование полномочия, обязанности или права</w:t>
            </w:r>
          </w:p>
        </w:tc>
        <w:tc>
          <w:tcPr>
            <w:tcW w:w="1757" w:type="dxa"/>
          </w:tcPr>
          <w:p w:rsidR="005C634D" w:rsidRDefault="005C634D">
            <w:pPr>
              <w:pStyle w:val="ConsPlusNormal"/>
              <w:jc w:val="center"/>
            </w:pPr>
            <w:r>
              <w:t>7.2. Предполагаемый порядок реализации</w:t>
            </w:r>
          </w:p>
        </w:tc>
        <w:tc>
          <w:tcPr>
            <w:tcW w:w="1928" w:type="dxa"/>
          </w:tcPr>
          <w:p w:rsidR="005C634D" w:rsidRDefault="005C634D">
            <w:pPr>
              <w:pStyle w:val="ConsPlusNormal"/>
              <w:jc w:val="center"/>
            </w:pPr>
            <w:r>
              <w:t>7.3. Расходы (возможные поступления) бюджета города Рязани (период)</w:t>
            </w:r>
          </w:p>
        </w:tc>
        <w:tc>
          <w:tcPr>
            <w:tcW w:w="2211" w:type="dxa"/>
          </w:tcPr>
          <w:p w:rsidR="005C634D" w:rsidRDefault="005C634D">
            <w:pPr>
              <w:pStyle w:val="ConsPlusNormal"/>
              <w:jc w:val="center"/>
            </w:pPr>
            <w:r>
              <w:t>7.4. Количественная оценка расходов и возможных поступлений, тыс. рублей</w:t>
            </w:r>
          </w:p>
        </w:tc>
      </w:tr>
      <w:tr w:rsidR="005C634D">
        <w:tc>
          <w:tcPr>
            <w:tcW w:w="8901" w:type="dxa"/>
            <w:gridSpan w:val="4"/>
          </w:tcPr>
          <w:p w:rsidR="005C634D" w:rsidRDefault="005C634D">
            <w:pPr>
              <w:pStyle w:val="ConsPlusNormal"/>
              <w:jc w:val="center"/>
            </w:pPr>
            <w:r>
              <w:t>Наименование органа местного самоуправления:</w:t>
            </w:r>
          </w:p>
        </w:tc>
      </w:tr>
      <w:tr w:rsidR="005C634D">
        <w:tc>
          <w:tcPr>
            <w:tcW w:w="3005" w:type="dxa"/>
          </w:tcPr>
          <w:p w:rsidR="005C634D" w:rsidRDefault="005C634D">
            <w:pPr>
              <w:pStyle w:val="ConsPlusNormal"/>
              <w:jc w:val="center"/>
            </w:pPr>
            <w:r>
              <w:t>полномочие, обязанность или право</w:t>
            </w:r>
          </w:p>
        </w:tc>
        <w:tc>
          <w:tcPr>
            <w:tcW w:w="1757" w:type="dxa"/>
          </w:tcPr>
          <w:p w:rsidR="005C634D" w:rsidRDefault="005C634D">
            <w:pPr>
              <w:pStyle w:val="ConsPlusNormal"/>
            </w:pPr>
          </w:p>
        </w:tc>
        <w:tc>
          <w:tcPr>
            <w:tcW w:w="1928" w:type="dxa"/>
          </w:tcPr>
          <w:p w:rsidR="005C634D" w:rsidRDefault="005C634D">
            <w:pPr>
              <w:pStyle w:val="ConsPlusNormal"/>
            </w:pPr>
          </w:p>
        </w:tc>
        <w:tc>
          <w:tcPr>
            <w:tcW w:w="2211" w:type="dxa"/>
          </w:tcPr>
          <w:p w:rsidR="005C634D" w:rsidRDefault="005C634D">
            <w:pPr>
              <w:pStyle w:val="ConsPlusNormal"/>
            </w:pPr>
          </w:p>
        </w:tc>
      </w:tr>
    </w:tbl>
    <w:p w:rsidR="005C634D" w:rsidRDefault="005C634D">
      <w:pPr>
        <w:pStyle w:val="ConsPlusNormal"/>
        <w:jc w:val="both"/>
      </w:pPr>
    </w:p>
    <w:p w:rsidR="005C634D" w:rsidRDefault="005C634D">
      <w:pPr>
        <w:pStyle w:val="ConsPlusNormal"/>
        <w:ind w:firstLine="540"/>
        <w:jc w:val="both"/>
      </w:pPr>
      <w:r>
        <w:t>7.5. Оценка изменения трудовых затрат и/или потребностей в других ресурсах:</w:t>
      </w:r>
    </w:p>
    <w:p w:rsidR="005C634D" w:rsidRDefault="005C634D">
      <w:pPr>
        <w:pStyle w:val="ConsPlusNormal"/>
        <w:spacing w:before="220"/>
        <w:ind w:firstLine="540"/>
        <w:jc w:val="both"/>
      </w:pPr>
      <w:r>
        <w:t>______________________________________________________________</w:t>
      </w:r>
    </w:p>
    <w:p w:rsidR="005C634D" w:rsidRDefault="005C634D">
      <w:pPr>
        <w:pStyle w:val="ConsPlusNormal"/>
        <w:spacing w:before="220"/>
        <w:ind w:firstLine="540"/>
        <w:jc w:val="both"/>
      </w:pPr>
      <w:r>
        <w:t>7.6. Источники данных:</w:t>
      </w:r>
    </w:p>
    <w:p w:rsidR="005C634D" w:rsidRDefault="005C634D">
      <w:pPr>
        <w:pStyle w:val="ConsPlusNormal"/>
        <w:spacing w:before="220"/>
        <w:ind w:firstLine="540"/>
        <w:jc w:val="both"/>
      </w:pPr>
      <w:r>
        <w:t>______________________________________________________________</w:t>
      </w:r>
    </w:p>
    <w:p w:rsidR="005C634D" w:rsidRDefault="005C634D">
      <w:pPr>
        <w:pStyle w:val="ConsPlusNormal"/>
        <w:jc w:val="both"/>
      </w:pPr>
    </w:p>
    <w:p w:rsidR="005C634D" w:rsidRDefault="005C634D">
      <w:pPr>
        <w:pStyle w:val="ConsPlusNormal"/>
        <w:jc w:val="center"/>
        <w:outlineLvl w:val="2"/>
      </w:pPr>
      <w:r>
        <w:t>8. Оценка рисков неблагоприятных последствий</w:t>
      </w:r>
    </w:p>
    <w:p w:rsidR="005C634D" w:rsidRDefault="005C634D">
      <w:pPr>
        <w:pStyle w:val="ConsPlusNormal"/>
        <w:jc w:val="center"/>
      </w:pPr>
      <w:r>
        <w:t>применения предлагаемого правового регулирования</w:t>
      </w:r>
    </w:p>
    <w:p w:rsidR="005C634D" w:rsidRDefault="005C63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3288"/>
        <w:gridCol w:w="2948"/>
      </w:tblGrid>
      <w:tr w:rsidR="005C634D">
        <w:tc>
          <w:tcPr>
            <w:tcW w:w="2778" w:type="dxa"/>
          </w:tcPr>
          <w:p w:rsidR="005C634D" w:rsidRDefault="005C634D">
            <w:pPr>
              <w:pStyle w:val="ConsPlusNormal"/>
              <w:jc w:val="center"/>
            </w:pPr>
            <w:r>
              <w:t>8.1. Виды рисков</w:t>
            </w:r>
          </w:p>
        </w:tc>
        <w:tc>
          <w:tcPr>
            <w:tcW w:w="3288" w:type="dxa"/>
          </w:tcPr>
          <w:p w:rsidR="005C634D" w:rsidRDefault="005C634D">
            <w:pPr>
              <w:pStyle w:val="ConsPlusNormal"/>
              <w:jc w:val="center"/>
            </w:pPr>
            <w:r>
              <w:t xml:space="preserve">8.2. Оценка вероятности </w:t>
            </w:r>
            <w:r>
              <w:lastRenderedPageBreak/>
              <w:t>наступления неблагоприятных последствий</w:t>
            </w:r>
          </w:p>
        </w:tc>
        <w:tc>
          <w:tcPr>
            <w:tcW w:w="2948" w:type="dxa"/>
          </w:tcPr>
          <w:p w:rsidR="005C634D" w:rsidRDefault="005C634D">
            <w:pPr>
              <w:pStyle w:val="ConsPlusNormal"/>
              <w:jc w:val="center"/>
            </w:pPr>
            <w:r>
              <w:lastRenderedPageBreak/>
              <w:t>8.3. Методы контроля рисков</w:t>
            </w:r>
          </w:p>
        </w:tc>
      </w:tr>
      <w:tr w:rsidR="005C634D">
        <w:tc>
          <w:tcPr>
            <w:tcW w:w="2778" w:type="dxa"/>
          </w:tcPr>
          <w:p w:rsidR="005C634D" w:rsidRDefault="005C634D">
            <w:pPr>
              <w:pStyle w:val="ConsPlusNormal"/>
              <w:jc w:val="center"/>
            </w:pPr>
            <w:r>
              <w:t>Риск 1</w:t>
            </w:r>
          </w:p>
        </w:tc>
        <w:tc>
          <w:tcPr>
            <w:tcW w:w="3288" w:type="dxa"/>
          </w:tcPr>
          <w:p w:rsidR="005C634D" w:rsidRDefault="005C634D">
            <w:pPr>
              <w:pStyle w:val="ConsPlusNormal"/>
            </w:pPr>
          </w:p>
        </w:tc>
        <w:tc>
          <w:tcPr>
            <w:tcW w:w="2948" w:type="dxa"/>
          </w:tcPr>
          <w:p w:rsidR="005C634D" w:rsidRDefault="005C634D">
            <w:pPr>
              <w:pStyle w:val="ConsPlusNormal"/>
            </w:pPr>
          </w:p>
        </w:tc>
      </w:tr>
      <w:tr w:rsidR="005C634D">
        <w:tc>
          <w:tcPr>
            <w:tcW w:w="2778" w:type="dxa"/>
          </w:tcPr>
          <w:p w:rsidR="005C634D" w:rsidRDefault="005C634D">
            <w:pPr>
              <w:pStyle w:val="ConsPlusNormal"/>
              <w:jc w:val="center"/>
            </w:pPr>
            <w:r>
              <w:t>Риск N</w:t>
            </w:r>
          </w:p>
        </w:tc>
        <w:tc>
          <w:tcPr>
            <w:tcW w:w="3288" w:type="dxa"/>
          </w:tcPr>
          <w:p w:rsidR="005C634D" w:rsidRDefault="005C634D">
            <w:pPr>
              <w:pStyle w:val="ConsPlusNormal"/>
            </w:pPr>
          </w:p>
        </w:tc>
        <w:tc>
          <w:tcPr>
            <w:tcW w:w="2948" w:type="dxa"/>
          </w:tcPr>
          <w:p w:rsidR="005C634D" w:rsidRDefault="005C634D">
            <w:pPr>
              <w:pStyle w:val="ConsPlusNormal"/>
            </w:pPr>
          </w:p>
        </w:tc>
      </w:tr>
    </w:tbl>
    <w:p w:rsidR="005C634D" w:rsidRDefault="005C634D">
      <w:pPr>
        <w:pStyle w:val="ConsPlusNormal"/>
        <w:jc w:val="both"/>
      </w:pPr>
    </w:p>
    <w:p w:rsidR="005C634D" w:rsidRDefault="005C634D">
      <w:pPr>
        <w:pStyle w:val="ConsPlusNormal"/>
        <w:ind w:firstLine="540"/>
        <w:jc w:val="both"/>
      </w:pPr>
      <w:r>
        <w:t>8.4. Источники данных:</w:t>
      </w:r>
    </w:p>
    <w:p w:rsidR="005C634D" w:rsidRDefault="005C634D">
      <w:pPr>
        <w:pStyle w:val="ConsPlusNormal"/>
        <w:spacing w:before="220"/>
        <w:ind w:firstLine="540"/>
        <w:jc w:val="both"/>
      </w:pPr>
      <w:r>
        <w:t>______________________________________________________________</w:t>
      </w:r>
    </w:p>
    <w:p w:rsidR="005C634D" w:rsidRDefault="005C634D">
      <w:pPr>
        <w:pStyle w:val="ConsPlusNormal"/>
        <w:jc w:val="both"/>
      </w:pPr>
    </w:p>
    <w:p w:rsidR="005C634D" w:rsidRDefault="005C634D">
      <w:pPr>
        <w:pStyle w:val="ConsPlusNormal"/>
        <w:jc w:val="center"/>
        <w:outlineLvl w:val="2"/>
      </w:pPr>
      <w:r>
        <w:t>9. Общие выводы</w:t>
      </w:r>
    </w:p>
    <w:p w:rsidR="005C634D" w:rsidRDefault="005C634D">
      <w:pPr>
        <w:pStyle w:val="ConsPlusNormal"/>
        <w:jc w:val="both"/>
      </w:pPr>
    </w:p>
    <w:p w:rsidR="005C634D" w:rsidRDefault="005C634D">
      <w:pPr>
        <w:pStyle w:val="ConsPlusNormal"/>
        <w:ind w:firstLine="540"/>
        <w:jc w:val="both"/>
      </w:pPr>
      <w:r>
        <w:t>9.1. Оценка эффективности выбранного способа решения проблемы в сравнении с действующим на момент проведения оценки правовым регулированием рассматриваемой сферы общественных отношений:</w:t>
      </w:r>
    </w:p>
    <w:p w:rsidR="005C634D" w:rsidRDefault="005C634D">
      <w:pPr>
        <w:pStyle w:val="ConsPlusNormal"/>
        <w:spacing w:before="220"/>
        <w:ind w:firstLine="540"/>
        <w:jc w:val="both"/>
      </w:pPr>
      <w:r>
        <w:t>______________________________________________________________</w:t>
      </w:r>
    </w:p>
    <w:p w:rsidR="005C634D" w:rsidRDefault="005C634D">
      <w:pPr>
        <w:pStyle w:val="ConsPlusNormal"/>
        <w:spacing w:before="220"/>
        <w:ind w:firstLine="540"/>
        <w:jc w:val="both"/>
      </w:pPr>
      <w:r>
        <w:t>______________________________________________________________</w:t>
      </w:r>
    </w:p>
    <w:p w:rsidR="005C634D" w:rsidRDefault="005C634D">
      <w:pPr>
        <w:pStyle w:val="ConsPlusNormal"/>
        <w:spacing w:before="220"/>
        <w:ind w:firstLine="540"/>
        <w:jc w:val="both"/>
      </w:pPr>
      <w:r>
        <w:t>______________________________________________________________</w:t>
      </w:r>
    </w:p>
    <w:p w:rsidR="005C634D" w:rsidRDefault="005C634D">
      <w:pPr>
        <w:pStyle w:val="ConsPlusNormal"/>
        <w:spacing w:before="220"/>
        <w:ind w:firstLine="540"/>
        <w:jc w:val="both"/>
      </w:pPr>
      <w:r>
        <w:t>9.2. Оценка уровня и степени обоснованности предполагаемых затрат потенциальных адресатов правового регулирования и бюджета города Рязани:</w:t>
      </w:r>
    </w:p>
    <w:p w:rsidR="005C634D" w:rsidRDefault="005C634D">
      <w:pPr>
        <w:pStyle w:val="ConsPlusNormal"/>
        <w:spacing w:before="220"/>
        <w:ind w:firstLine="540"/>
        <w:jc w:val="both"/>
      </w:pPr>
      <w:r>
        <w:t>______________________________________________________________</w:t>
      </w:r>
    </w:p>
    <w:p w:rsidR="005C634D" w:rsidRDefault="005C634D">
      <w:pPr>
        <w:pStyle w:val="ConsPlusNormal"/>
        <w:spacing w:before="220"/>
        <w:ind w:firstLine="540"/>
        <w:jc w:val="both"/>
      </w:pPr>
      <w:r>
        <w:t>______________________________________________________________</w:t>
      </w:r>
    </w:p>
    <w:p w:rsidR="005C634D" w:rsidRDefault="005C634D">
      <w:pPr>
        <w:pStyle w:val="ConsPlusNormal"/>
        <w:spacing w:before="220"/>
        <w:ind w:firstLine="540"/>
        <w:jc w:val="both"/>
      </w:pPr>
      <w:r>
        <w:t>______________________________________________________________</w:t>
      </w:r>
    </w:p>
    <w:p w:rsidR="005C634D" w:rsidRDefault="005C634D">
      <w:pPr>
        <w:pStyle w:val="ConsPlusNormal"/>
        <w:jc w:val="both"/>
      </w:pPr>
    </w:p>
    <w:p w:rsidR="005C634D" w:rsidRDefault="005C634D">
      <w:pPr>
        <w:pStyle w:val="ConsPlusNonformat"/>
        <w:jc w:val="both"/>
      </w:pPr>
      <w:r>
        <w:t xml:space="preserve">    Руководитель разработчика                           Подпись __________</w:t>
      </w:r>
    </w:p>
    <w:p w:rsidR="005C634D" w:rsidRDefault="005C634D">
      <w:pPr>
        <w:pStyle w:val="ConsPlusNonformat"/>
        <w:jc w:val="both"/>
      </w:pPr>
    </w:p>
    <w:p w:rsidR="005C634D" w:rsidRDefault="005C634D">
      <w:pPr>
        <w:pStyle w:val="ConsPlusNonformat"/>
        <w:jc w:val="both"/>
      </w:pPr>
      <w:r>
        <w:t xml:space="preserve">    ____ __________ 20___ г.</w:t>
      </w:r>
    </w:p>
    <w:p w:rsidR="005C634D" w:rsidRDefault="005C634D">
      <w:pPr>
        <w:pStyle w:val="ConsPlusNormal"/>
        <w:jc w:val="both"/>
      </w:pPr>
    </w:p>
    <w:p w:rsidR="005C634D" w:rsidRDefault="005C634D">
      <w:pPr>
        <w:pStyle w:val="ConsPlusNormal"/>
        <w:jc w:val="both"/>
      </w:pPr>
      <w:bookmarkStart w:id="15" w:name="_GoBack"/>
      <w:bookmarkEnd w:id="15"/>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right"/>
        <w:outlineLvl w:val="1"/>
      </w:pPr>
      <w:r>
        <w:lastRenderedPageBreak/>
        <w:t>Приложение N 2</w:t>
      </w:r>
    </w:p>
    <w:p w:rsidR="005C634D" w:rsidRDefault="005C634D">
      <w:pPr>
        <w:pStyle w:val="ConsPlusNormal"/>
        <w:jc w:val="right"/>
      </w:pPr>
      <w:r>
        <w:t>к Порядку</w:t>
      </w:r>
    </w:p>
    <w:p w:rsidR="005C634D" w:rsidRDefault="005C634D">
      <w:pPr>
        <w:pStyle w:val="ConsPlusNormal"/>
        <w:jc w:val="right"/>
      </w:pPr>
      <w:r>
        <w:t>проведения оценки регулирующего</w:t>
      </w:r>
    </w:p>
    <w:p w:rsidR="005C634D" w:rsidRDefault="005C634D">
      <w:pPr>
        <w:pStyle w:val="ConsPlusNormal"/>
        <w:jc w:val="right"/>
      </w:pPr>
      <w:r>
        <w:t>воздействия проектов муниципальных</w:t>
      </w:r>
    </w:p>
    <w:p w:rsidR="005C634D" w:rsidRDefault="005C634D">
      <w:pPr>
        <w:pStyle w:val="ConsPlusNormal"/>
        <w:jc w:val="right"/>
      </w:pPr>
      <w:r>
        <w:t>нормативных правовых актов, устанавливающих</w:t>
      </w:r>
    </w:p>
    <w:p w:rsidR="005C634D" w:rsidRDefault="005C634D">
      <w:pPr>
        <w:pStyle w:val="ConsPlusNormal"/>
        <w:jc w:val="right"/>
      </w:pPr>
      <w:r>
        <w:t>новые или изменяющих ранее предусмотренные</w:t>
      </w:r>
    </w:p>
    <w:p w:rsidR="005C634D" w:rsidRDefault="005C634D">
      <w:pPr>
        <w:pStyle w:val="ConsPlusNormal"/>
        <w:jc w:val="right"/>
      </w:pPr>
      <w:r>
        <w:t>муниципальными нормативными правовыми актами</w:t>
      </w:r>
    </w:p>
    <w:p w:rsidR="005C634D" w:rsidRDefault="005C634D">
      <w:pPr>
        <w:pStyle w:val="ConsPlusNormal"/>
        <w:jc w:val="right"/>
      </w:pPr>
      <w:r>
        <w:t>обязанности для субъектов предпринимательской</w:t>
      </w:r>
    </w:p>
    <w:p w:rsidR="005C634D" w:rsidRDefault="005C634D">
      <w:pPr>
        <w:pStyle w:val="ConsPlusNormal"/>
        <w:jc w:val="right"/>
      </w:pPr>
      <w:r>
        <w:t>и инвестиционной деятельности</w:t>
      </w:r>
    </w:p>
    <w:p w:rsidR="005C634D" w:rsidRDefault="005C634D">
      <w:pPr>
        <w:pStyle w:val="ConsPlusNormal"/>
        <w:jc w:val="both"/>
      </w:pPr>
    </w:p>
    <w:p w:rsidR="005C634D" w:rsidRDefault="005C634D">
      <w:pPr>
        <w:pStyle w:val="ConsPlusNormal"/>
        <w:jc w:val="right"/>
      </w:pPr>
      <w:r>
        <w:t>ФОРМА</w:t>
      </w:r>
    </w:p>
    <w:p w:rsidR="005C634D" w:rsidRDefault="005C634D">
      <w:pPr>
        <w:pStyle w:val="ConsPlusNormal"/>
        <w:jc w:val="both"/>
      </w:pPr>
    </w:p>
    <w:p w:rsidR="005C634D" w:rsidRDefault="005C634D">
      <w:pPr>
        <w:pStyle w:val="ConsPlusNormal"/>
        <w:jc w:val="center"/>
      </w:pPr>
      <w:bookmarkStart w:id="16" w:name="P291"/>
      <w:bookmarkEnd w:id="16"/>
      <w:r>
        <w:t>СВОДКА ЗАМЕЧАНИЙ И ПРЕДЛОЖЕНИЙ</w:t>
      </w:r>
    </w:p>
    <w:p w:rsidR="005C634D" w:rsidRDefault="005C634D">
      <w:pPr>
        <w:pStyle w:val="ConsPlusNormal"/>
        <w:jc w:val="center"/>
      </w:pPr>
      <w:r>
        <w:t>по результатам проведения публичных консультаций в отношении</w:t>
      </w:r>
    </w:p>
    <w:p w:rsidR="005C634D" w:rsidRDefault="005C634D">
      <w:pPr>
        <w:pStyle w:val="ConsPlusNormal"/>
        <w:jc w:val="center"/>
      </w:pPr>
      <w:r>
        <w:t>_____________________________________________________</w:t>
      </w:r>
    </w:p>
    <w:p w:rsidR="005C634D" w:rsidRDefault="005C634D">
      <w:pPr>
        <w:pStyle w:val="ConsPlusNormal"/>
        <w:jc w:val="center"/>
      </w:pPr>
      <w:r>
        <w:t>(вид и наименование проекта муниципального</w:t>
      </w:r>
    </w:p>
    <w:p w:rsidR="005C634D" w:rsidRDefault="005C634D">
      <w:pPr>
        <w:pStyle w:val="ConsPlusNormal"/>
        <w:jc w:val="center"/>
      </w:pPr>
      <w:r>
        <w:t>нормативного правового акта)</w:t>
      </w:r>
    </w:p>
    <w:p w:rsidR="005C634D" w:rsidRDefault="005C63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288"/>
        <w:gridCol w:w="1984"/>
        <w:gridCol w:w="3181"/>
      </w:tblGrid>
      <w:tr w:rsidR="005C634D">
        <w:tc>
          <w:tcPr>
            <w:tcW w:w="567" w:type="dxa"/>
          </w:tcPr>
          <w:p w:rsidR="005C634D" w:rsidRDefault="005C634D">
            <w:pPr>
              <w:pStyle w:val="ConsPlusNormal"/>
              <w:jc w:val="center"/>
            </w:pPr>
            <w:r>
              <w:t xml:space="preserve">NN </w:t>
            </w:r>
            <w:proofErr w:type="spellStart"/>
            <w:r>
              <w:t>пп</w:t>
            </w:r>
            <w:proofErr w:type="spellEnd"/>
          </w:p>
        </w:tc>
        <w:tc>
          <w:tcPr>
            <w:tcW w:w="3288" w:type="dxa"/>
          </w:tcPr>
          <w:p w:rsidR="005C634D" w:rsidRDefault="005C634D">
            <w:pPr>
              <w:pStyle w:val="ConsPlusNormal"/>
              <w:jc w:val="center"/>
            </w:pPr>
            <w:r>
              <w:t>Содержание замечания или предложения по предлагаемому правовому регулированию &lt;*&gt;</w:t>
            </w:r>
          </w:p>
        </w:tc>
        <w:tc>
          <w:tcPr>
            <w:tcW w:w="1984" w:type="dxa"/>
          </w:tcPr>
          <w:p w:rsidR="005C634D" w:rsidRDefault="005C634D">
            <w:pPr>
              <w:pStyle w:val="ConsPlusNormal"/>
              <w:jc w:val="center"/>
            </w:pPr>
            <w:r>
              <w:t>Наименование органа, организации, представивших замечание или предложение</w:t>
            </w:r>
          </w:p>
        </w:tc>
        <w:tc>
          <w:tcPr>
            <w:tcW w:w="3181" w:type="dxa"/>
          </w:tcPr>
          <w:p w:rsidR="005C634D" w:rsidRDefault="005C634D">
            <w:pPr>
              <w:pStyle w:val="ConsPlusNormal"/>
              <w:jc w:val="center"/>
            </w:pPr>
            <w:r>
              <w:t>Результат рассмотрения замечания или предложения (предполагается ли учесть замечание или предложение либо обоснование об отказе их использования)</w:t>
            </w:r>
          </w:p>
        </w:tc>
      </w:tr>
      <w:tr w:rsidR="005C634D">
        <w:tc>
          <w:tcPr>
            <w:tcW w:w="567" w:type="dxa"/>
          </w:tcPr>
          <w:p w:rsidR="005C634D" w:rsidRDefault="005C634D">
            <w:pPr>
              <w:pStyle w:val="ConsPlusNormal"/>
              <w:jc w:val="center"/>
            </w:pPr>
            <w:r>
              <w:t>1</w:t>
            </w:r>
          </w:p>
        </w:tc>
        <w:tc>
          <w:tcPr>
            <w:tcW w:w="3288" w:type="dxa"/>
          </w:tcPr>
          <w:p w:rsidR="005C634D" w:rsidRDefault="005C634D">
            <w:pPr>
              <w:pStyle w:val="ConsPlusNormal"/>
              <w:jc w:val="center"/>
            </w:pPr>
            <w:r>
              <w:t>2</w:t>
            </w:r>
          </w:p>
        </w:tc>
        <w:tc>
          <w:tcPr>
            <w:tcW w:w="1984" w:type="dxa"/>
          </w:tcPr>
          <w:p w:rsidR="005C634D" w:rsidRDefault="005C634D">
            <w:pPr>
              <w:pStyle w:val="ConsPlusNormal"/>
              <w:jc w:val="center"/>
            </w:pPr>
            <w:r>
              <w:t>3</w:t>
            </w:r>
          </w:p>
        </w:tc>
        <w:tc>
          <w:tcPr>
            <w:tcW w:w="3181" w:type="dxa"/>
          </w:tcPr>
          <w:p w:rsidR="005C634D" w:rsidRDefault="005C634D">
            <w:pPr>
              <w:pStyle w:val="ConsPlusNormal"/>
              <w:jc w:val="center"/>
            </w:pPr>
            <w:r>
              <w:t>4</w:t>
            </w:r>
          </w:p>
        </w:tc>
      </w:tr>
      <w:tr w:rsidR="005C634D">
        <w:tc>
          <w:tcPr>
            <w:tcW w:w="567" w:type="dxa"/>
          </w:tcPr>
          <w:p w:rsidR="005C634D" w:rsidRDefault="005C634D">
            <w:pPr>
              <w:pStyle w:val="ConsPlusNormal"/>
            </w:pPr>
          </w:p>
        </w:tc>
        <w:tc>
          <w:tcPr>
            <w:tcW w:w="3288" w:type="dxa"/>
          </w:tcPr>
          <w:p w:rsidR="005C634D" w:rsidRDefault="005C634D">
            <w:pPr>
              <w:pStyle w:val="ConsPlusNormal"/>
            </w:pPr>
          </w:p>
        </w:tc>
        <w:tc>
          <w:tcPr>
            <w:tcW w:w="1984" w:type="dxa"/>
          </w:tcPr>
          <w:p w:rsidR="005C634D" w:rsidRDefault="005C634D">
            <w:pPr>
              <w:pStyle w:val="ConsPlusNormal"/>
            </w:pPr>
          </w:p>
        </w:tc>
        <w:tc>
          <w:tcPr>
            <w:tcW w:w="3181" w:type="dxa"/>
          </w:tcPr>
          <w:p w:rsidR="005C634D" w:rsidRDefault="005C634D">
            <w:pPr>
              <w:pStyle w:val="ConsPlusNormal"/>
            </w:pPr>
          </w:p>
        </w:tc>
      </w:tr>
      <w:tr w:rsidR="005C634D">
        <w:tc>
          <w:tcPr>
            <w:tcW w:w="567" w:type="dxa"/>
          </w:tcPr>
          <w:p w:rsidR="005C634D" w:rsidRDefault="005C634D">
            <w:pPr>
              <w:pStyle w:val="ConsPlusNormal"/>
            </w:pPr>
          </w:p>
        </w:tc>
        <w:tc>
          <w:tcPr>
            <w:tcW w:w="3288" w:type="dxa"/>
          </w:tcPr>
          <w:p w:rsidR="005C634D" w:rsidRDefault="005C634D">
            <w:pPr>
              <w:pStyle w:val="ConsPlusNormal"/>
            </w:pPr>
          </w:p>
        </w:tc>
        <w:tc>
          <w:tcPr>
            <w:tcW w:w="1984" w:type="dxa"/>
          </w:tcPr>
          <w:p w:rsidR="005C634D" w:rsidRDefault="005C634D">
            <w:pPr>
              <w:pStyle w:val="ConsPlusNormal"/>
            </w:pPr>
          </w:p>
        </w:tc>
        <w:tc>
          <w:tcPr>
            <w:tcW w:w="3181" w:type="dxa"/>
          </w:tcPr>
          <w:p w:rsidR="005C634D" w:rsidRDefault="005C634D">
            <w:pPr>
              <w:pStyle w:val="ConsPlusNormal"/>
            </w:pPr>
          </w:p>
        </w:tc>
      </w:tr>
    </w:tbl>
    <w:p w:rsidR="005C634D" w:rsidRDefault="005C634D">
      <w:pPr>
        <w:pStyle w:val="ConsPlusNormal"/>
        <w:jc w:val="both"/>
      </w:pPr>
    </w:p>
    <w:p w:rsidR="005C634D" w:rsidRDefault="005C634D">
      <w:pPr>
        <w:pStyle w:val="ConsPlusNormal"/>
        <w:jc w:val="center"/>
        <w:outlineLvl w:val="2"/>
      </w:pPr>
      <w:r>
        <w:t>Перечень участников публичных консультаций</w:t>
      </w:r>
    </w:p>
    <w:p w:rsidR="005C634D" w:rsidRDefault="005C63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7"/>
        <w:gridCol w:w="2776"/>
        <w:gridCol w:w="1757"/>
        <w:gridCol w:w="1587"/>
        <w:gridCol w:w="2269"/>
      </w:tblGrid>
      <w:tr w:rsidR="005C634D">
        <w:tc>
          <w:tcPr>
            <w:tcW w:w="547" w:type="dxa"/>
          </w:tcPr>
          <w:p w:rsidR="005C634D" w:rsidRDefault="005C634D">
            <w:pPr>
              <w:pStyle w:val="ConsPlusNormal"/>
              <w:jc w:val="center"/>
            </w:pPr>
            <w:r>
              <w:t xml:space="preserve">N </w:t>
            </w:r>
            <w:proofErr w:type="spellStart"/>
            <w:r>
              <w:t>пп</w:t>
            </w:r>
            <w:proofErr w:type="spellEnd"/>
          </w:p>
        </w:tc>
        <w:tc>
          <w:tcPr>
            <w:tcW w:w="2776" w:type="dxa"/>
          </w:tcPr>
          <w:p w:rsidR="005C634D" w:rsidRDefault="005C634D">
            <w:pPr>
              <w:pStyle w:val="ConsPlusNormal"/>
              <w:jc w:val="center"/>
            </w:pPr>
            <w:r>
              <w:t>Наименование организации</w:t>
            </w:r>
          </w:p>
        </w:tc>
        <w:tc>
          <w:tcPr>
            <w:tcW w:w="1757" w:type="dxa"/>
          </w:tcPr>
          <w:p w:rsidR="005C634D" w:rsidRDefault="005C634D">
            <w:pPr>
              <w:pStyle w:val="ConsPlusNormal"/>
              <w:jc w:val="center"/>
            </w:pPr>
            <w:r>
              <w:t>Сфера деятельности организации</w:t>
            </w:r>
          </w:p>
        </w:tc>
        <w:tc>
          <w:tcPr>
            <w:tcW w:w="1587" w:type="dxa"/>
          </w:tcPr>
          <w:p w:rsidR="005C634D" w:rsidRDefault="005C634D">
            <w:pPr>
              <w:pStyle w:val="ConsPlusNormal"/>
              <w:jc w:val="center"/>
            </w:pPr>
            <w:r>
              <w:t>Ф.И.О. контактного лица</w:t>
            </w:r>
          </w:p>
        </w:tc>
        <w:tc>
          <w:tcPr>
            <w:tcW w:w="2269" w:type="dxa"/>
          </w:tcPr>
          <w:p w:rsidR="005C634D" w:rsidRDefault="005C634D">
            <w:pPr>
              <w:pStyle w:val="ConsPlusNormal"/>
              <w:jc w:val="center"/>
            </w:pPr>
            <w:r>
              <w:t>Номер контактного телефона, адрес электронной почты</w:t>
            </w:r>
          </w:p>
        </w:tc>
      </w:tr>
      <w:tr w:rsidR="005C634D">
        <w:tc>
          <w:tcPr>
            <w:tcW w:w="547" w:type="dxa"/>
          </w:tcPr>
          <w:p w:rsidR="005C634D" w:rsidRDefault="005C634D">
            <w:pPr>
              <w:pStyle w:val="ConsPlusNormal"/>
            </w:pPr>
          </w:p>
        </w:tc>
        <w:tc>
          <w:tcPr>
            <w:tcW w:w="2776" w:type="dxa"/>
          </w:tcPr>
          <w:p w:rsidR="005C634D" w:rsidRDefault="005C634D">
            <w:pPr>
              <w:pStyle w:val="ConsPlusNormal"/>
            </w:pPr>
          </w:p>
        </w:tc>
        <w:tc>
          <w:tcPr>
            <w:tcW w:w="1757" w:type="dxa"/>
          </w:tcPr>
          <w:p w:rsidR="005C634D" w:rsidRDefault="005C634D">
            <w:pPr>
              <w:pStyle w:val="ConsPlusNormal"/>
            </w:pPr>
          </w:p>
        </w:tc>
        <w:tc>
          <w:tcPr>
            <w:tcW w:w="1587" w:type="dxa"/>
          </w:tcPr>
          <w:p w:rsidR="005C634D" w:rsidRDefault="005C634D">
            <w:pPr>
              <w:pStyle w:val="ConsPlusNormal"/>
            </w:pPr>
          </w:p>
        </w:tc>
        <w:tc>
          <w:tcPr>
            <w:tcW w:w="2269" w:type="dxa"/>
          </w:tcPr>
          <w:p w:rsidR="005C634D" w:rsidRDefault="005C634D">
            <w:pPr>
              <w:pStyle w:val="ConsPlusNormal"/>
            </w:pPr>
          </w:p>
        </w:tc>
      </w:tr>
      <w:tr w:rsidR="005C634D">
        <w:tc>
          <w:tcPr>
            <w:tcW w:w="547" w:type="dxa"/>
          </w:tcPr>
          <w:p w:rsidR="005C634D" w:rsidRDefault="005C634D">
            <w:pPr>
              <w:pStyle w:val="ConsPlusNormal"/>
            </w:pPr>
          </w:p>
        </w:tc>
        <w:tc>
          <w:tcPr>
            <w:tcW w:w="2776" w:type="dxa"/>
          </w:tcPr>
          <w:p w:rsidR="005C634D" w:rsidRDefault="005C634D">
            <w:pPr>
              <w:pStyle w:val="ConsPlusNormal"/>
            </w:pPr>
          </w:p>
        </w:tc>
        <w:tc>
          <w:tcPr>
            <w:tcW w:w="1757" w:type="dxa"/>
          </w:tcPr>
          <w:p w:rsidR="005C634D" w:rsidRDefault="005C634D">
            <w:pPr>
              <w:pStyle w:val="ConsPlusNormal"/>
            </w:pPr>
          </w:p>
        </w:tc>
        <w:tc>
          <w:tcPr>
            <w:tcW w:w="1587" w:type="dxa"/>
          </w:tcPr>
          <w:p w:rsidR="005C634D" w:rsidRDefault="005C634D">
            <w:pPr>
              <w:pStyle w:val="ConsPlusNormal"/>
            </w:pPr>
          </w:p>
        </w:tc>
        <w:tc>
          <w:tcPr>
            <w:tcW w:w="2269" w:type="dxa"/>
          </w:tcPr>
          <w:p w:rsidR="005C634D" w:rsidRDefault="005C634D">
            <w:pPr>
              <w:pStyle w:val="ConsPlusNormal"/>
            </w:pPr>
          </w:p>
        </w:tc>
      </w:tr>
    </w:tbl>
    <w:p w:rsidR="005C634D" w:rsidRDefault="005C634D">
      <w:pPr>
        <w:pStyle w:val="ConsPlusNormal"/>
        <w:jc w:val="both"/>
      </w:pPr>
    </w:p>
    <w:p w:rsidR="005C634D" w:rsidRDefault="005C634D">
      <w:pPr>
        <w:pStyle w:val="ConsPlusNormal"/>
        <w:ind w:firstLine="540"/>
        <w:jc w:val="both"/>
      </w:pPr>
      <w:r>
        <w:t>--------------------------------</w:t>
      </w:r>
    </w:p>
    <w:p w:rsidR="005C634D" w:rsidRDefault="005C634D">
      <w:pPr>
        <w:pStyle w:val="ConsPlusNormal"/>
        <w:spacing w:before="220"/>
        <w:ind w:firstLine="540"/>
        <w:jc w:val="both"/>
      </w:pPr>
      <w:r>
        <w:t>&lt;*&gt; в случае отсутствия замечаний и предложений в графе указать: замечания и предложения по проекту нормативного правового акта не поступали (отсутствуют).</w:t>
      </w:r>
    </w:p>
    <w:p w:rsidR="005C634D" w:rsidRDefault="005C634D">
      <w:pPr>
        <w:pStyle w:val="ConsPlusNormal"/>
        <w:jc w:val="both"/>
      </w:pPr>
    </w:p>
    <w:p w:rsidR="005C634D" w:rsidRDefault="005C634D">
      <w:pPr>
        <w:pStyle w:val="ConsPlusNormal"/>
        <w:jc w:val="center"/>
        <w:outlineLvl w:val="2"/>
      </w:pPr>
      <w:r>
        <w:t>Перечень органов и организаций,</w:t>
      </w:r>
    </w:p>
    <w:p w:rsidR="005C634D" w:rsidRDefault="005C634D">
      <w:pPr>
        <w:pStyle w:val="ConsPlusNormal"/>
        <w:jc w:val="center"/>
      </w:pPr>
      <w:r>
        <w:t>которые были уведомлены разработчиком о</w:t>
      </w:r>
    </w:p>
    <w:p w:rsidR="005C634D" w:rsidRDefault="005C634D">
      <w:pPr>
        <w:pStyle w:val="ConsPlusNormal"/>
        <w:jc w:val="center"/>
      </w:pPr>
      <w:r>
        <w:t>проведении публичных консультаций</w:t>
      </w:r>
    </w:p>
    <w:p w:rsidR="005C634D" w:rsidRDefault="005C634D">
      <w:pPr>
        <w:pStyle w:val="ConsPlusNormal"/>
        <w:jc w:val="center"/>
      </w:pPr>
      <w:r>
        <w:t xml:space="preserve">(в соответствии с </w:t>
      </w:r>
      <w:hyperlink w:anchor="P85" w:history="1">
        <w:r>
          <w:rPr>
            <w:color w:val="0000FF"/>
          </w:rPr>
          <w:t>пунктом 10</w:t>
        </w:r>
      </w:hyperlink>
      <w:r>
        <w:t xml:space="preserve"> Порядка)</w:t>
      </w:r>
    </w:p>
    <w:p w:rsidR="005C634D" w:rsidRDefault="005C63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7"/>
        <w:gridCol w:w="2776"/>
        <w:gridCol w:w="1757"/>
        <w:gridCol w:w="1871"/>
        <w:gridCol w:w="1928"/>
      </w:tblGrid>
      <w:tr w:rsidR="005C634D">
        <w:tc>
          <w:tcPr>
            <w:tcW w:w="547" w:type="dxa"/>
          </w:tcPr>
          <w:p w:rsidR="005C634D" w:rsidRDefault="005C634D">
            <w:pPr>
              <w:pStyle w:val="ConsPlusNormal"/>
              <w:jc w:val="center"/>
            </w:pPr>
            <w:r>
              <w:t xml:space="preserve">NN </w:t>
            </w:r>
            <w:proofErr w:type="spellStart"/>
            <w:r>
              <w:lastRenderedPageBreak/>
              <w:t>пп</w:t>
            </w:r>
            <w:proofErr w:type="spellEnd"/>
          </w:p>
        </w:tc>
        <w:tc>
          <w:tcPr>
            <w:tcW w:w="2776" w:type="dxa"/>
          </w:tcPr>
          <w:p w:rsidR="005C634D" w:rsidRDefault="005C634D">
            <w:pPr>
              <w:pStyle w:val="ConsPlusNormal"/>
              <w:jc w:val="center"/>
            </w:pPr>
            <w:r>
              <w:lastRenderedPageBreak/>
              <w:t xml:space="preserve">Наименование </w:t>
            </w:r>
            <w:r>
              <w:lastRenderedPageBreak/>
              <w:t>организации</w:t>
            </w:r>
          </w:p>
        </w:tc>
        <w:tc>
          <w:tcPr>
            <w:tcW w:w="1757" w:type="dxa"/>
          </w:tcPr>
          <w:p w:rsidR="005C634D" w:rsidRDefault="005C634D">
            <w:pPr>
              <w:pStyle w:val="ConsPlusNormal"/>
              <w:jc w:val="center"/>
            </w:pPr>
            <w:r>
              <w:lastRenderedPageBreak/>
              <w:t xml:space="preserve">Сфера </w:t>
            </w:r>
            <w:r>
              <w:lastRenderedPageBreak/>
              <w:t>деятельности организации</w:t>
            </w:r>
          </w:p>
        </w:tc>
        <w:tc>
          <w:tcPr>
            <w:tcW w:w="1871" w:type="dxa"/>
          </w:tcPr>
          <w:p w:rsidR="005C634D" w:rsidRDefault="005C634D">
            <w:pPr>
              <w:pStyle w:val="ConsPlusNormal"/>
              <w:jc w:val="center"/>
            </w:pPr>
            <w:r>
              <w:lastRenderedPageBreak/>
              <w:t xml:space="preserve">Дата и номер </w:t>
            </w:r>
            <w:r>
              <w:lastRenderedPageBreak/>
              <w:t>исходящего письма разработчика</w:t>
            </w:r>
          </w:p>
        </w:tc>
        <w:tc>
          <w:tcPr>
            <w:tcW w:w="1928" w:type="dxa"/>
          </w:tcPr>
          <w:p w:rsidR="005C634D" w:rsidRDefault="005C634D">
            <w:pPr>
              <w:pStyle w:val="ConsPlusNormal"/>
              <w:jc w:val="center"/>
            </w:pPr>
            <w:r>
              <w:lastRenderedPageBreak/>
              <w:t xml:space="preserve">Способ отправки </w:t>
            </w:r>
            <w:r>
              <w:lastRenderedPageBreak/>
              <w:t>уведомления</w:t>
            </w:r>
          </w:p>
        </w:tc>
      </w:tr>
      <w:tr w:rsidR="005C634D">
        <w:tc>
          <w:tcPr>
            <w:tcW w:w="547" w:type="dxa"/>
          </w:tcPr>
          <w:p w:rsidR="005C634D" w:rsidRDefault="005C634D">
            <w:pPr>
              <w:pStyle w:val="ConsPlusNormal"/>
            </w:pPr>
          </w:p>
        </w:tc>
        <w:tc>
          <w:tcPr>
            <w:tcW w:w="2776" w:type="dxa"/>
          </w:tcPr>
          <w:p w:rsidR="005C634D" w:rsidRDefault="005C634D">
            <w:pPr>
              <w:pStyle w:val="ConsPlusNormal"/>
            </w:pPr>
          </w:p>
        </w:tc>
        <w:tc>
          <w:tcPr>
            <w:tcW w:w="1757" w:type="dxa"/>
          </w:tcPr>
          <w:p w:rsidR="005C634D" w:rsidRDefault="005C634D">
            <w:pPr>
              <w:pStyle w:val="ConsPlusNormal"/>
            </w:pPr>
          </w:p>
        </w:tc>
        <w:tc>
          <w:tcPr>
            <w:tcW w:w="1871" w:type="dxa"/>
          </w:tcPr>
          <w:p w:rsidR="005C634D" w:rsidRDefault="005C634D">
            <w:pPr>
              <w:pStyle w:val="ConsPlusNormal"/>
            </w:pPr>
          </w:p>
        </w:tc>
        <w:tc>
          <w:tcPr>
            <w:tcW w:w="1928" w:type="dxa"/>
          </w:tcPr>
          <w:p w:rsidR="005C634D" w:rsidRDefault="005C634D">
            <w:pPr>
              <w:pStyle w:val="ConsPlusNormal"/>
            </w:pPr>
          </w:p>
        </w:tc>
      </w:tr>
      <w:tr w:rsidR="005C634D">
        <w:tc>
          <w:tcPr>
            <w:tcW w:w="547" w:type="dxa"/>
          </w:tcPr>
          <w:p w:rsidR="005C634D" w:rsidRDefault="005C634D">
            <w:pPr>
              <w:pStyle w:val="ConsPlusNormal"/>
            </w:pPr>
          </w:p>
        </w:tc>
        <w:tc>
          <w:tcPr>
            <w:tcW w:w="2776" w:type="dxa"/>
          </w:tcPr>
          <w:p w:rsidR="005C634D" w:rsidRDefault="005C634D">
            <w:pPr>
              <w:pStyle w:val="ConsPlusNormal"/>
            </w:pPr>
          </w:p>
        </w:tc>
        <w:tc>
          <w:tcPr>
            <w:tcW w:w="1757" w:type="dxa"/>
          </w:tcPr>
          <w:p w:rsidR="005C634D" w:rsidRDefault="005C634D">
            <w:pPr>
              <w:pStyle w:val="ConsPlusNormal"/>
            </w:pPr>
          </w:p>
        </w:tc>
        <w:tc>
          <w:tcPr>
            <w:tcW w:w="1871" w:type="dxa"/>
          </w:tcPr>
          <w:p w:rsidR="005C634D" w:rsidRDefault="005C634D">
            <w:pPr>
              <w:pStyle w:val="ConsPlusNormal"/>
            </w:pPr>
          </w:p>
        </w:tc>
        <w:tc>
          <w:tcPr>
            <w:tcW w:w="1928" w:type="dxa"/>
          </w:tcPr>
          <w:p w:rsidR="005C634D" w:rsidRDefault="005C634D">
            <w:pPr>
              <w:pStyle w:val="ConsPlusNormal"/>
            </w:pPr>
          </w:p>
        </w:tc>
      </w:tr>
    </w:tbl>
    <w:p w:rsidR="005C634D" w:rsidRDefault="005C634D">
      <w:pPr>
        <w:pStyle w:val="ConsPlusNormal"/>
        <w:jc w:val="both"/>
      </w:pPr>
    </w:p>
    <w:p w:rsidR="005C634D" w:rsidRDefault="005C634D">
      <w:pPr>
        <w:pStyle w:val="ConsPlusNonformat"/>
        <w:jc w:val="both"/>
      </w:pPr>
      <w:r>
        <w:t>Руководитель разработчика                        Подпись___________________</w:t>
      </w:r>
    </w:p>
    <w:p w:rsidR="005C634D" w:rsidRDefault="005C634D">
      <w:pPr>
        <w:pStyle w:val="ConsPlusNonformat"/>
        <w:jc w:val="both"/>
      </w:pPr>
      <w:r>
        <w:t>______ ______________ 20____ г.</w:t>
      </w: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both"/>
      </w:pPr>
    </w:p>
    <w:p w:rsidR="005C634D" w:rsidRDefault="005C634D">
      <w:pPr>
        <w:pStyle w:val="ConsPlusNormal"/>
        <w:jc w:val="right"/>
        <w:outlineLvl w:val="1"/>
      </w:pPr>
      <w:r>
        <w:lastRenderedPageBreak/>
        <w:t>Приложение N 3</w:t>
      </w:r>
    </w:p>
    <w:p w:rsidR="005C634D" w:rsidRDefault="005C634D">
      <w:pPr>
        <w:pStyle w:val="ConsPlusNormal"/>
        <w:jc w:val="right"/>
      </w:pPr>
      <w:r>
        <w:t>к Порядку</w:t>
      </w:r>
    </w:p>
    <w:p w:rsidR="005C634D" w:rsidRDefault="005C634D">
      <w:pPr>
        <w:pStyle w:val="ConsPlusNormal"/>
        <w:jc w:val="right"/>
      </w:pPr>
      <w:r>
        <w:t>проведения оценки регулирующего</w:t>
      </w:r>
    </w:p>
    <w:p w:rsidR="005C634D" w:rsidRDefault="005C634D">
      <w:pPr>
        <w:pStyle w:val="ConsPlusNormal"/>
        <w:jc w:val="right"/>
      </w:pPr>
      <w:r>
        <w:t>воздействия проектов муниципальных</w:t>
      </w:r>
    </w:p>
    <w:p w:rsidR="005C634D" w:rsidRDefault="005C634D">
      <w:pPr>
        <w:pStyle w:val="ConsPlusNormal"/>
        <w:jc w:val="right"/>
      </w:pPr>
      <w:r>
        <w:t>нормативных правовых актов, устанавливающих</w:t>
      </w:r>
    </w:p>
    <w:p w:rsidR="005C634D" w:rsidRDefault="005C634D">
      <w:pPr>
        <w:pStyle w:val="ConsPlusNormal"/>
        <w:jc w:val="right"/>
      </w:pPr>
      <w:r>
        <w:t>новые или изменяющих ранее предусмотренные</w:t>
      </w:r>
    </w:p>
    <w:p w:rsidR="005C634D" w:rsidRDefault="005C634D">
      <w:pPr>
        <w:pStyle w:val="ConsPlusNormal"/>
        <w:jc w:val="right"/>
      </w:pPr>
      <w:r>
        <w:t>муниципальными нормативными правовыми актами</w:t>
      </w:r>
    </w:p>
    <w:p w:rsidR="005C634D" w:rsidRDefault="005C634D">
      <w:pPr>
        <w:pStyle w:val="ConsPlusNormal"/>
        <w:jc w:val="right"/>
      </w:pPr>
      <w:r>
        <w:t>обязанности для субъектов предпринимательской</w:t>
      </w:r>
    </w:p>
    <w:p w:rsidR="005C634D" w:rsidRDefault="005C634D">
      <w:pPr>
        <w:pStyle w:val="ConsPlusNormal"/>
        <w:jc w:val="right"/>
      </w:pPr>
      <w:r>
        <w:t>и инвестиционной деятельности</w:t>
      </w:r>
    </w:p>
    <w:p w:rsidR="005C634D" w:rsidRDefault="005C634D">
      <w:pPr>
        <w:pStyle w:val="ConsPlusNormal"/>
        <w:jc w:val="both"/>
      </w:pPr>
    </w:p>
    <w:p w:rsidR="005C634D" w:rsidRDefault="005C634D">
      <w:pPr>
        <w:pStyle w:val="ConsPlusNormal"/>
        <w:jc w:val="right"/>
      </w:pPr>
      <w:r>
        <w:t>ФОРМА</w:t>
      </w:r>
    </w:p>
    <w:p w:rsidR="005C634D" w:rsidRDefault="005C634D">
      <w:pPr>
        <w:pStyle w:val="ConsPlusNormal"/>
        <w:jc w:val="both"/>
      </w:pPr>
    </w:p>
    <w:p w:rsidR="005C634D" w:rsidRDefault="005C634D">
      <w:pPr>
        <w:pStyle w:val="ConsPlusNormal"/>
        <w:jc w:val="center"/>
      </w:pPr>
      <w:bookmarkStart w:id="17" w:name="P375"/>
      <w:bookmarkEnd w:id="17"/>
      <w:r>
        <w:t>ЗАКЛЮЧЕНИЕ</w:t>
      </w:r>
    </w:p>
    <w:p w:rsidR="005C634D" w:rsidRDefault="005C634D">
      <w:pPr>
        <w:pStyle w:val="ConsPlusNormal"/>
        <w:jc w:val="center"/>
      </w:pPr>
      <w:r>
        <w:t>об оценке регулирующего воздействия проекта</w:t>
      </w:r>
    </w:p>
    <w:p w:rsidR="005C634D" w:rsidRDefault="005C634D">
      <w:pPr>
        <w:pStyle w:val="ConsPlusNormal"/>
        <w:jc w:val="center"/>
      </w:pPr>
      <w:r>
        <w:t>муниципального нормативного правового акта,</w:t>
      </w:r>
    </w:p>
    <w:p w:rsidR="005C634D" w:rsidRDefault="005C634D">
      <w:pPr>
        <w:pStyle w:val="ConsPlusNormal"/>
        <w:jc w:val="center"/>
      </w:pPr>
      <w:r>
        <w:t>устанавливающего новые или изменяющего ранее предусмотренные</w:t>
      </w:r>
    </w:p>
    <w:p w:rsidR="005C634D" w:rsidRDefault="005C634D">
      <w:pPr>
        <w:pStyle w:val="ConsPlusNormal"/>
        <w:jc w:val="center"/>
      </w:pPr>
      <w:r>
        <w:t>муниципальными нормативными правовыми актами обязанности для</w:t>
      </w:r>
    </w:p>
    <w:p w:rsidR="005C634D" w:rsidRDefault="005C634D">
      <w:pPr>
        <w:pStyle w:val="ConsPlusNormal"/>
        <w:jc w:val="center"/>
      </w:pPr>
      <w:r>
        <w:t>субъектов предпринимательской и инвестиционной деятельности</w:t>
      </w:r>
    </w:p>
    <w:p w:rsidR="005C634D" w:rsidRDefault="005C634D">
      <w:pPr>
        <w:pStyle w:val="ConsPlusNormal"/>
        <w:jc w:val="both"/>
      </w:pPr>
    </w:p>
    <w:p w:rsidR="005C634D" w:rsidRDefault="005C634D">
      <w:pPr>
        <w:pStyle w:val="ConsPlusNormal"/>
        <w:ind w:firstLine="540"/>
        <w:jc w:val="both"/>
      </w:pPr>
      <w:r>
        <w:t xml:space="preserve">Управление экономического развития администрации города Рязани (далее - Управление) в соответствии с </w:t>
      </w:r>
      <w:hyperlink w:anchor="P98" w:history="1">
        <w:r>
          <w:rPr>
            <w:color w:val="0000FF"/>
          </w:rPr>
          <w:t>разделом III</w:t>
        </w:r>
      </w:hyperlink>
      <w:r>
        <w:t xml:space="preserve"> Порядка проведения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утвержденного решением Рязанской городской Думы от 27.11.2014 N 388-II (далее - Порядок оценки регулирующего воздействия), рассмотрело проект</w:t>
      </w:r>
    </w:p>
    <w:p w:rsidR="005C634D" w:rsidRDefault="005C634D">
      <w:pPr>
        <w:pStyle w:val="ConsPlusNormal"/>
        <w:spacing w:before="220"/>
        <w:ind w:firstLine="540"/>
        <w:jc w:val="both"/>
      </w:pPr>
      <w:r>
        <w:t>__________________________________________________________________</w:t>
      </w:r>
    </w:p>
    <w:p w:rsidR="005C634D" w:rsidRDefault="005C634D">
      <w:pPr>
        <w:pStyle w:val="ConsPlusNormal"/>
        <w:spacing w:before="220"/>
        <w:ind w:firstLine="540"/>
        <w:jc w:val="both"/>
      </w:pPr>
      <w:r>
        <w:t>(вид, наименование проекта муниципального нормативного правового акта)</w:t>
      </w:r>
    </w:p>
    <w:p w:rsidR="005C634D" w:rsidRDefault="005C634D">
      <w:pPr>
        <w:pStyle w:val="ConsPlusNormal"/>
        <w:spacing w:before="220"/>
        <w:ind w:firstLine="540"/>
        <w:jc w:val="both"/>
      </w:pPr>
      <w:r>
        <w:t>_____________________________________________</w:t>
      </w:r>
      <w:proofErr w:type="gramStart"/>
      <w:r>
        <w:t>_(</w:t>
      </w:r>
      <w:proofErr w:type="gramEnd"/>
      <w:r>
        <w:t>далее - проект акта),</w:t>
      </w:r>
    </w:p>
    <w:p w:rsidR="005C634D" w:rsidRDefault="005C634D">
      <w:pPr>
        <w:pStyle w:val="ConsPlusNormal"/>
        <w:spacing w:before="220"/>
        <w:ind w:firstLine="540"/>
        <w:jc w:val="both"/>
      </w:pPr>
      <w:r>
        <w:t>подготовленный ___________________________________________________</w:t>
      </w:r>
    </w:p>
    <w:p w:rsidR="005C634D" w:rsidRDefault="005C634D">
      <w:pPr>
        <w:pStyle w:val="ConsPlusNormal"/>
        <w:spacing w:before="220"/>
        <w:ind w:firstLine="540"/>
        <w:jc w:val="both"/>
      </w:pPr>
      <w:r>
        <w:t>_____________________________________________</w:t>
      </w:r>
      <w:proofErr w:type="gramStart"/>
      <w:r>
        <w:t>_(</w:t>
      </w:r>
      <w:proofErr w:type="gramEnd"/>
      <w:r>
        <w:t>далее - разработчик).</w:t>
      </w:r>
    </w:p>
    <w:p w:rsidR="005C634D" w:rsidRDefault="005C634D">
      <w:pPr>
        <w:pStyle w:val="ConsPlusNormal"/>
        <w:spacing w:before="220"/>
        <w:ind w:firstLine="540"/>
        <w:jc w:val="both"/>
      </w:pPr>
      <w:r>
        <w:t>(наименование структурного подразделения администрации города Рязани)</w:t>
      </w:r>
    </w:p>
    <w:p w:rsidR="005C634D" w:rsidRDefault="005C634D">
      <w:pPr>
        <w:pStyle w:val="ConsPlusNormal"/>
        <w:jc w:val="both"/>
      </w:pPr>
    </w:p>
    <w:p w:rsidR="005C634D" w:rsidRDefault="005C634D">
      <w:pPr>
        <w:pStyle w:val="ConsPlusNormal"/>
        <w:ind w:firstLine="540"/>
        <w:jc w:val="both"/>
      </w:pPr>
      <w:r>
        <w:t>Вариант 1 &lt;*&gt;.</w:t>
      </w:r>
    </w:p>
    <w:p w:rsidR="005C634D" w:rsidRDefault="005C634D">
      <w:pPr>
        <w:pStyle w:val="ConsPlusNormal"/>
        <w:spacing w:before="220"/>
        <w:ind w:firstLine="540"/>
        <w:jc w:val="both"/>
      </w:pPr>
      <w:r>
        <w:t>По результатам рассмотрения установлено, что при подготовке проекта акта разработчиком не соблюден Порядок проведения оценки регулирующего воздействия:</w:t>
      </w:r>
    </w:p>
    <w:p w:rsidR="005C634D" w:rsidRDefault="005C634D">
      <w:pPr>
        <w:pStyle w:val="ConsPlusNormal"/>
        <w:spacing w:before="220"/>
        <w:ind w:firstLine="540"/>
        <w:jc w:val="both"/>
      </w:pPr>
      <w:r>
        <w:t>__________________________________________________________________.</w:t>
      </w:r>
    </w:p>
    <w:p w:rsidR="005C634D" w:rsidRDefault="005C634D">
      <w:pPr>
        <w:pStyle w:val="ConsPlusNormal"/>
        <w:spacing w:before="220"/>
        <w:ind w:firstLine="540"/>
        <w:jc w:val="both"/>
      </w:pPr>
      <w:r>
        <w:t xml:space="preserve">(указываются невыполненные процедуры, предусмотренные </w:t>
      </w:r>
      <w:hyperlink w:anchor="P71" w:history="1">
        <w:r>
          <w:rPr>
            <w:color w:val="0000FF"/>
          </w:rPr>
          <w:t>разделом II</w:t>
        </w:r>
      </w:hyperlink>
      <w:r>
        <w:t xml:space="preserve"> Порядка проведения оценки регулирующего воздействия)</w:t>
      </w:r>
    </w:p>
    <w:p w:rsidR="005C634D" w:rsidRDefault="005C634D">
      <w:pPr>
        <w:pStyle w:val="ConsPlusNormal"/>
        <w:spacing w:before="220"/>
        <w:ind w:firstLine="540"/>
        <w:jc w:val="both"/>
      </w:pPr>
      <w:r>
        <w:t xml:space="preserve">В соответствии с </w:t>
      </w:r>
      <w:hyperlink w:anchor="P112" w:history="1">
        <w:r>
          <w:rPr>
            <w:color w:val="0000FF"/>
          </w:rPr>
          <w:t>пунктом 20</w:t>
        </w:r>
      </w:hyperlink>
      <w:r>
        <w:t xml:space="preserve"> Порядка оценки регулирующего воздействия необходимо повторно провести оценку регулирующего воздействия проекта акта, после чего повторно направить проект акта в Управление для подготовки заключения.</w:t>
      </w:r>
    </w:p>
    <w:p w:rsidR="005C634D" w:rsidRDefault="005C634D">
      <w:pPr>
        <w:pStyle w:val="ConsPlusNormal"/>
        <w:jc w:val="both"/>
      </w:pPr>
    </w:p>
    <w:p w:rsidR="005C634D" w:rsidRDefault="005C634D">
      <w:pPr>
        <w:pStyle w:val="ConsPlusNormal"/>
        <w:ind w:firstLine="540"/>
        <w:jc w:val="both"/>
      </w:pPr>
      <w:r>
        <w:t>Вариант 2 &lt;*&gt;.</w:t>
      </w:r>
    </w:p>
    <w:p w:rsidR="005C634D" w:rsidRDefault="005C634D">
      <w:pPr>
        <w:pStyle w:val="ConsPlusNormal"/>
        <w:spacing w:before="220"/>
        <w:ind w:firstLine="540"/>
        <w:jc w:val="both"/>
      </w:pPr>
      <w:r>
        <w:t xml:space="preserve">По результатам рассмотрения установлено, что при подготовке проекта акта процедуры, </w:t>
      </w:r>
      <w:r>
        <w:lastRenderedPageBreak/>
        <w:t>предусмотренные Порядком оценки регулирующего воздействия, разработчиком соблюдены.</w:t>
      </w:r>
    </w:p>
    <w:p w:rsidR="005C634D" w:rsidRDefault="005C634D">
      <w:pPr>
        <w:pStyle w:val="ConsPlusNormal"/>
        <w:spacing w:before="220"/>
        <w:ind w:firstLine="540"/>
        <w:jc w:val="both"/>
      </w:pPr>
      <w:r>
        <w:t>Проект акта направлен разработчиком для подготовки настоящего заключения</w:t>
      </w:r>
    </w:p>
    <w:p w:rsidR="005C634D" w:rsidRDefault="005C634D">
      <w:pPr>
        <w:pStyle w:val="ConsPlusNormal"/>
        <w:spacing w:before="220"/>
        <w:ind w:firstLine="540"/>
        <w:jc w:val="both"/>
      </w:pPr>
      <w:r>
        <w:t>___________________________________________________________________________________</w:t>
      </w:r>
    </w:p>
    <w:p w:rsidR="005C634D" w:rsidRDefault="005C634D">
      <w:pPr>
        <w:pStyle w:val="ConsPlusNormal"/>
        <w:spacing w:before="220"/>
        <w:ind w:firstLine="540"/>
        <w:jc w:val="both"/>
      </w:pPr>
      <w:r>
        <w:t>(впервые/повторно, указывается информация о предшествующей подготовке заключений об оценке регулирующего воздействия проекта акта)</w:t>
      </w:r>
    </w:p>
    <w:p w:rsidR="005C634D" w:rsidRDefault="005C634D">
      <w:pPr>
        <w:pStyle w:val="ConsPlusNormal"/>
        <w:spacing w:before="220"/>
        <w:ind w:firstLine="540"/>
        <w:jc w:val="both"/>
      </w:pPr>
      <w:r>
        <w:t>Разработчиком проведены публичные консультации в отношении проекта акта в сроки с _________ по ________. По результатам проведения публичных консультаций поступили (не поступили) замечания и предложения участников публичных консультаций (нужное подчеркнуть).</w:t>
      </w:r>
    </w:p>
    <w:p w:rsidR="005C634D" w:rsidRDefault="005C634D">
      <w:pPr>
        <w:pStyle w:val="ConsPlusNormal"/>
        <w:spacing w:before="220"/>
        <w:ind w:firstLine="540"/>
        <w:jc w:val="both"/>
      </w:pPr>
      <w:r>
        <w:t>Поступившие в ходе публичных консультаций замечания и предложения участников публичных консультаций разработчиком учтены/не учтены/учтены частично (нужное подчеркнуть).</w:t>
      </w:r>
    </w:p>
    <w:p w:rsidR="005C634D" w:rsidRDefault="005C634D">
      <w:pPr>
        <w:pStyle w:val="ConsPlusNormal"/>
        <w:spacing w:before="220"/>
        <w:ind w:firstLine="540"/>
        <w:jc w:val="both"/>
      </w:pPr>
      <w:r>
        <w:t xml:space="preserve">Информация об оценке регулирующего воздействия проекта акта размещена разработчиком на официальном сайте администрации города Рязани по </w:t>
      </w:r>
      <w:proofErr w:type="gramStart"/>
      <w:r>
        <w:t>адресу:_</w:t>
      </w:r>
      <w:proofErr w:type="gramEnd"/>
      <w:r>
        <w:t>_________________________________________________.</w:t>
      </w:r>
    </w:p>
    <w:p w:rsidR="005C634D" w:rsidRDefault="005C634D">
      <w:pPr>
        <w:pStyle w:val="ConsPlusNormal"/>
        <w:spacing w:before="220"/>
        <w:ind w:firstLine="540"/>
        <w:jc w:val="both"/>
      </w:pPr>
      <w:r>
        <w:t>На основе проведенной оценки проекта муниципального нормативного правового акта с учетом информации, представленной разработчиком, полученной в ходе публичных консультаций, Управлением сделаны следующие выводы:</w:t>
      </w:r>
    </w:p>
    <w:p w:rsidR="005C634D" w:rsidRDefault="005C634D">
      <w:pPr>
        <w:pStyle w:val="ConsPlusNormal"/>
        <w:spacing w:before="220"/>
        <w:ind w:firstLine="540"/>
        <w:jc w:val="both"/>
      </w:pPr>
      <w:r>
        <w:t>__________________________________________________________________</w:t>
      </w:r>
    </w:p>
    <w:p w:rsidR="005C634D" w:rsidRDefault="005C634D">
      <w:pPr>
        <w:pStyle w:val="ConsPlusNormal"/>
        <w:spacing w:before="220"/>
        <w:ind w:firstLine="540"/>
        <w:jc w:val="both"/>
      </w:pPr>
      <w:r>
        <w:t xml:space="preserve">(указываются выводы в соответствии с </w:t>
      </w:r>
      <w:hyperlink w:anchor="P105" w:history="1">
        <w:r>
          <w:rPr>
            <w:color w:val="0000FF"/>
          </w:rPr>
          <w:t>пунктом 18</w:t>
        </w:r>
      </w:hyperlink>
      <w:r>
        <w:t xml:space="preserve"> Порядка оценки регулирующего воздействия)</w:t>
      </w:r>
    </w:p>
    <w:p w:rsidR="005C634D" w:rsidRDefault="005C634D">
      <w:pPr>
        <w:pStyle w:val="ConsPlusNormal"/>
        <w:spacing w:before="220"/>
        <w:ind w:firstLine="540"/>
        <w:jc w:val="both"/>
      </w:pPr>
      <w:r>
        <w:t>__________________________________________________________________</w:t>
      </w:r>
    </w:p>
    <w:p w:rsidR="005C634D" w:rsidRDefault="005C634D">
      <w:pPr>
        <w:pStyle w:val="ConsPlusNormal"/>
        <w:spacing w:before="220"/>
        <w:ind w:firstLine="540"/>
        <w:jc w:val="both"/>
      </w:pPr>
      <w:r>
        <w:t>__________________________________________________________________</w:t>
      </w:r>
    </w:p>
    <w:p w:rsidR="005C634D" w:rsidRDefault="005C634D">
      <w:pPr>
        <w:pStyle w:val="ConsPlusNormal"/>
        <w:spacing w:before="220"/>
        <w:ind w:firstLine="540"/>
        <w:jc w:val="both"/>
      </w:pPr>
      <w:r>
        <w:t>__________________________________________________________________</w:t>
      </w:r>
    </w:p>
    <w:p w:rsidR="005C634D" w:rsidRDefault="005C634D">
      <w:pPr>
        <w:pStyle w:val="ConsPlusNormal"/>
        <w:spacing w:before="220"/>
        <w:ind w:firstLine="540"/>
        <w:jc w:val="both"/>
      </w:pPr>
      <w:r>
        <w:t>__________________________________________________________________</w:t>
      </w:r>
    </w:p>
    <w:p w:rsidR="005C634D" w:rsidRDefault="005C634D">
      <w:pPr>
        <w:pStyle w:val="ConsPlusNormal"/>
        <w:jc w:val="both"/>
      </w:pPr>
    </w:p>
    <w:p w:rsidR="005C634D" w:rsidRDefault="005C634D">
      <w:pPr>
        <w:pStyle w:val="ConsPlusNonformat"/>
        <w:jc w:val="both"/>
      </w:pPr>
      <w:r>
        <w:t xml:space="preserve">    Начальник управления</w:t>
      </w:r>
    </w:p>
    <w:p w:rsidR="005C634D" w:rsidRDefault="005C634D">
      <w:pPr>
        <w:pStyle w:val="ConsPlusNonformat"/>
        <w:jc w:val="both"/>
      </w:pPr>
      <w:r>
        <w:t xml:space="preserve">    экономического развития</w:t>
      </w:r>
    </w:p>
    <w:p w:rsidR="005C634D" w:rsidRDefault="005C634D">
      <w:pPr>
        <w:pStyle w:val="ConsPlusNonformat"/>
        <w:jc w:val="both"/>
      </w:pPr>
      <w:r>
        <w:t xml:space="preserve">    администрации города Рязани                          Подпись __________</w:t>
      </w:r>
    </w:p>
    <w:p w:rsidR="005C634D" w:rsidRDefault="005C634D">
      <w:pPr>
        <w:pStyle w:val="ConsPlusNonformat"/>
        <w:jc w:val="both"/>
      </w:pPr>
    </w:p>
    <w:p w:rsidR="005C634D" w:rsidRDefault="005C634D">
      <w:pPr>
        <w:pStyle w:val="ConsPlusNonformat"/>
        <w:jc w:val="both"/>
      </w:pPr>
      <w:r>
        <w:t xml:space="preserve">    ____ __________ 20___ г.</w:t>
      </w:r>
    </w:p>
    <w:p w:rsidR="005C634D" w:rsidRDefault="005C634D">
      <w:pPr>
        <w:pStyle w:val="ConsPlusNormal"/>
        <w:jc w:val="both"/>
      </w:pPr>
    </w:p>
    <w:p w:rsidR="005C634D" w:rsidRDefault="005C634D">
      <w:pPr>
        <w:pStyle w:val="ConsPlusNormal"/>
        <w:ind w:firstLine="540"/>
        <w:jc w:val="both"/>
      </w:pPr>
      <w:r>
        <w:t>--------------------------------</w:t>
      </w:r>
    </w:p>
    <w:p w:rsidR="005C634D" w:rsidRDefault="005C634D">
      <w:pPr>
        <w:pStyle w:val="ConsPlusNormal"/>
        <w:spacing w:before="220"/>
        <w:ind w:firstLine="540"/>
        <w:jc w:val="both"/>
      </w:pPr>
      <w:r>
        <w:t>&lt;*&gt; в заключение включается один из вариантов.</w:t>
      </w:r>
    </w:p>
    <w:p w:rsidR="005C634D" w:rsidRDefault="005C634D">
      <w:pPr>
        <w:pStyle w:val="ConsPlusNormal"/>
        <w:jc w:val="both"/>
      </w:pPr>
    </w:p>
    <w:p w:rsidR="005C634D" w:rsidRDefault="005C634D">
      <w:pPr>
        <w:pStyle w:val="ConsPlusNormal"/>
      </w:pPr>
    </w:p>
    <w:p w:rsidR="005C634D" w:rsidRDefault="005C634D">
      <w:pPr>
        <w:pStyle w:val="ConsPlusNormal"/>
      </w:pPr>
    </w:p>
    <w:p w:rsidR="005C634D" w:rsidRDefault="005C634D">
      <w:pPr>
        <w:pStyle w:val="ConsPlusNormal"/>
      </w:pPr>
    </w:p>
    <w:p w:rsidR="005C634D" w:rsidRDefault="005C634D">
      <w:pPr>
        <w:pStyle w:val="ConsPlusNormal"/>
        <w:jc w:val="right"/>
      </w:pPr>
    </w:p>
    <w:p w:rsidR="005C634D" w:rsidRDefault="005C634D">
      <w:pPr>
        <w:pStyle w:val="ConsPlusNormal"/>
        <w:jc w:val="right"/>
      </w:pPr>
    </w:p>
    <w:p w:rsidR="005C634D" w:rsidRDefault="005C634D">
      <w:pPr>
        <w:pStyle w:val="ConsPlusNormal"/>
        <w:jc w:val="right"/>
      </w:pPr>
    </w:p>
    <w:p w:rsidR="005C634D" w:rsidRDefault="005C634D">
      <w:pPr>
        <w:pStyle w:val="ConsPlusNormal"/>
        <w:jc w:val="right"/>
      </w:pPr>
    </w:p>
    <w:p w:rsidR="005C634D" w:rsidRDefault="005C634D">
      <w:pPr>
        <w:pStyle w:val="ConsPlusNormal"/>
        <w:jc w:val="right"/>
      </w:pPr>
    </w:p>
    <w:p w:rsidR="005C634D" w:rsidRDefault="005C634D">
      <w:pPr>
        <w:pStyle w:val="ConsPlusNormal"/>
        <w:jc w:val="right"/>
      </w:pPr>
    </w:p>
    <w:p w:rsidR="005C634D" w:rsidRDefault="005C634D">
      <w:pPr>
        <w:pStyle w:val="ConsPlusNormal"/>
        <w:jc w:val="right"/>
        <w:outlineLvl w:val="0"/>
      </w:pPr>
      <w:r>
        <w:lastRenderedPageBreak/>
        <w:t>Утвержден</w:t>
      </w:r>
    </w:p>
    <w:p w:rsidR="005C634D" w:rsidRDefault="005C634D">
      <w:pPr>
        <w:pStyle w:val="ConsPlusNormal"/>
        <w:jc w:val="right"/>
      </w:pPr>
      <w:r>
        <w:t>решением</w:t>
      </w:r>
    </w:p>
    <w:p w:rsidR="005C634D" w:rsidRDefault="005C634D">
      <w:pPr>
        <w:pStyle w:val="ConsPlusNormal"/>
        <w:jc w:val="right"/>
      </w:pPr>
      <w:r>
        <w:t>Рязанской городской Думы</w:t>
      </w:r>
    </w:p>
    <w:p w:rsidR="005C634D" w:rsidRDefault="005C634D">
      <w:pPr>
        <w:pStyle w:val="ConsPlusNormal"/>
        <w:jc w:val="right"/>
      </w:pPr>
      <w:r>
        <w:t>от 27 ноября 2014 г. N 388-II</w:t>
      </w:r>
    </w:p>
    <w:p w:rsidR="005C634D" w:rsidRDefault="005C634D">
      <w:pPr>
        <w:pStyle w:val="ConsPlusNormal"/>
        <w:jc w:val="center"/>
      </w:pPr>
    </w:p>
    <w:p w:rsidR="005C634D" w:rsidRDefault="005C634D">
      <w:pPr>
        <w:pStyle w:val="ConsPlusTitle"/>
        <w:jc w:val="center"/>
      </w:pPr>
      <w:bookmarkStart w:id="18" w:name="P430"/>
      <w:bookmarkEnd w:id="18"/>
      <w:r>
        <w:t>ПОРЯДОК</w:t>
      </w:r>
    </w:p>
    <w:p w:rsidR="005C634D" w:rsidRDefault="005C634D">
      <w:pPr>
        <w:pStyle w:val="ConsPlusTitle"/>
        <w:jc w:val="center"/>
      </w:pPr>
      <w:r>
        <w:t>ПРОВЕДЕНИЯ ЭКСПЕРТИЗЫ МУНИЦИПАЛЬНЫХ НОРМАТИВНЫХ ПРАВОВЫХ</w:t>
      </w:r>
    </w:p>
    <w:p w:rsidR="005C634D" w:rsidRDefault="005C634D">
      <w:pPr>
        <w:pStyle w:val="ConsPlusTitle"/>
        <w:jc w:val="center"/>
      </w:pPr>
      <w:r>
        <w:t>АКТОВ, ЗАТРАГИВАЮЩИХ ВОПРОСЫ ОСУЩЕСТВЛЕНИЯ</w:t>
      </w:r>
    </w:p>
    <w:p w:rsidR="005C634D" w:rsidRDefault="005C634D">
      <w:pPr>
        <w:pStyle w:val="ConsPlusTitle"/>
        <w:jc w:val="center"/>
      </w:pPr>
      <w:r>
        <w:t>ПРЕДПРИНИМАТЕЛЬСКОЙ И ИНВЕСТИЦИОННОЙ ДЕЯТЕЛЬНОСТИ</w:t>
      </w:r>
    </w:p>
    <w:p w:rsidR="005C634D" w:rsidRDefault="005C63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C634D">
        <w:trPr>
          <w:jc w:val="center"/>
        </w:trPr>
        <w:tc>
          <w:tcPr>
            <w:tcW w:w="9294" w:type="dxa"/>
            <w:tcBorders>
              <w:top w:val="nil"/>
              <w:left w:val="single" w:sz="24" w:space="0" w:color="CED3F1"/>
              <w:bottom w:val="nil"/>
              <w:right w:val="single" w:sz="24" w:space="0" w:color="F4F3F8"/>
            </w:tcBorders>
            <w:shd w:val="clear" w:color="auto" w:fill="F4F3F8"/>
          </w:tcPr>
          <w:p w:rsidR="005C634D" w:rsidRDefault="005C634D">
            <w:pPr>
              <w:pStyle w:val="ConsPlusNormal"/>
              <w:jc w:val="center"/>
            </w:pPr>
            <w:r>
              <w:rPr>
                <w:color w:val="392C69"/>
              </w:rPr>
              <w:t>Список изменяющих документов</w:t>
            </w:r>
          </w:p>
          <w:p w:rsidR="005C634D" w:rsidRDefault="005C634D">
            <w:pPr>
              <w:pStyle w:val="ConsPlusNormal"/>
              <w:jc w:val="center"/>
            </w:pPr>
            <w:r>
              <w:rPr>
                <w:color w:val="392C69"/>
              </w:rPr>
              <w:t>(в ред. Решений Рязанской городской Думы</w:t>
            </w:r>
          </w:p>
          <w:p w:rsidR="005C634D" w:rsidRDefault="005C634D">
            <w:pPr>
              <w:pStyle w:val="ConsPlusNormal"/>
              <w:jc w:val="center"/>
            </w:pPr>
            <w:r>
              <w:rPr>
                <w:color w:val="392C69"/>
              </w:rPr>
              <w:t xml:space="preserve">от 24.11.2016 </w:t>
            </w:r>
            <w:hyperlink r:id="rId16" w:history="1">
              <w:r>
                <w:rPr>
                  <w:color w:val="0000FF"/>
                </w:rPr>
                <w:t>N 479-II</w:t>
              </w:r>
            </w:hyperlink>
            <w:r>
              <w:rPr>
                <w:color w:val="392C69"/>
              </w:rPr>
              <w:t xml:space="preserve">, от 21.02.2019 </w:t>
            </w:r>
            <w:hyperlink r:id="rId17" w:history="1">
              <w:r>
                <w:rPr>
                  <w:color w:val="0000FF"/>
                </w:rPr>
                <w:t>N 57-III</w:t>
              </w:r>
            </w:hyperlink>
            <w:r>
              <w:rPr>
                <w:color w:val="392C69"/>
              </w:rPr>
              <w:t>)</w:t>
            </w:r>
          </w:p>
        </w:tc>
      </w:tr>
    </w:tbl>
    <w:p w:rsidR="005C634D" w:rsidRDefault="005C634D">
      <w:pPr>
        <w:pStyle w:val="ConsPlusNormal"/>
        <w:jc w:val="center"/>
      </w:pPr>
    </w:p>
    <w:p w:rsidR="005C634D" w:rsidRDefault="005C634D">
      <w:pPr>
        <w:pStyle w:val="ConsPlusNormal"/>
        <w:ind w:firstLine="540"/>
        <w:jc w:val="both"/>
      </w:pPr>
      <w:r>
        <w:t xml:space="preserve">1. Настоящий Порядок разработан в соответствии со </w:t>
      </w:r>
      <w:hyperlink r:id="rId18" w:history="1">
        <w:r>
          <w:rPr>
            <w:color w:val="0000FF"/>
          </w:rPr>
          <w:t>статьей 7</w:t>
        </w:r>
      </w:hyperlink>
      <w:r>
        <w:t xml:space="preserve"> Федерального закона от 06.10.2003 N 131-ФЗ "Об общих принципах организации местного самоуправления в Российской Федерации", </w:t>
      </w:r>
      <w:hyperlink r:id="rId19" w:history="1">
        <w:r>
          <w:rPr>
            <w:color w:val="0000FF"/>
          </w:rPr>
          <w:t>статьей 4</w:t>
        </w:r>
      </w:hyperlink>
      <w:r>
        <w:t xml:space="preserve"> Закона Рязанской области от 09.10.2014 N 60-ОЗ "Об оценке регулирующего воздействия проектов нормативных правовых актов и экспертизе нормативных правовых актов" и регулирует процедуру проведения экспертизы нормативных правовых актов органов местного самоуправления города Рязани, затрагивающих вопросы осуществления предпринимательской и инвестиционной деятельности (далее - нормативные правовые акты).</w:t>
      </w:r>
    </w:p>
    <w:p w:rsidR="005C634D" w:rsidRDefault="005C634D">
      <w:pPr>
        <w:pStyle w:val="ConsPlusNormal"/>
        <w:jc w:val="both"/>
      </w:pPr>
      <w:r>
        <w:t xml:space="preserve">(в ред. </w:t>
      </w:r>
      <w:hyperlink r:id="rId20" w:history="1">
        <w:r>
          <w:rPr>
            <w:color w:val="0000FF"/>
          </w:rPr>
          <w:t>Решения</w:t>
        </w:r>
      </w:hyperlink>
      <w:r>
        <w:t xml:space="preserve"> Рязанской городской Думы от 21.02.2019 N 57-III)</w:t>
      </w:r>
    </w:p>
    <w:p w:rsidR="005C634D" w:rsidRDefault="005C634D">
      <w:pPr>
        <w:pStyle w:val="ConsPlusNormal"/>
        <w:spacing w:before="220"/>
        <w:ind w:firstLine="540"/>
        <w:jc w:val="both"/>
      </w:pPr>
      <w:bookmarkStart w:id="19" w:name="P440"/>
      <w:bookmarkEnd w:id="19"/>
      <w:r>
        <w:t>2. Экспертиза нормативных правовых актов (далее - экспертиза) проводится администрацией города Рязани в целях выявления в них положений, которые:</w:t>
      </w:r>
    </w:p>
    <w:p w:rsidR="005C634D" w:rsidRDefault="005C634D">
      <w:pPr>
        <w:pStyle w:val="ConsPlusNormal"/>
        <w:spacing w:before="220"/>
        <w:ind w:firstLine="540"/>
        <w:jc w:val="both"/>
      </w:pPr>
      <w:r>
        <w:t>1) вводят избыточные обязанности, запреты и ограничения для субъектов предпринимательской и инвестиционной деятельности или способствуют их введению;</w:t>
      </w:r>
    </w:p>
    <w:p w:rsidR="005C634D" w:rsidRDefault="005C634D">
      <w:pPr>
        <w:pStyle w:val="ConsPlusNormal"/>
        <w:spacing w:before="220"/>
        <w:ind w:firstLine="540"/>
        <w:jc w:val="both"/>
      </w:pPr>
      <w:r>
        <w:t>2) способствуют возникновению необоснованных расходов субъектов предпринимательской и инвестиционной деятельности;</w:t>
      </w:r>
    </w:p>
    <w:p w:rsidR="005C634D" w:rsidRDefault="005C634D">
      <w:pPr>
        <w:pStyle w:val="ConsPlusNormal"/>
        <w:spacing w:before="220"/>
        <w:ind w:firstLine="540"/>
        <w:jc w:val="both"/>
      </w:pPr>
      <w:r>
        <w:t>3) способствуют возникновению необоснованных расходов бюджета города Рязани;</w:t>
      </w:r>
    </w:p>
    <w:p w:rsidR="005C634D" w:rsidRDefault="005C634D">
      <w:pPr>
        <w:pStyle w:val="ConsPlusNormal"/>
        <w:spacing w:before="220"/>
        <w:ind w:firstLine="540"/>
        <w:jc w:val="both"/>
      </w:pPr>
      <w:r>
        <w:t>4) способствуют ограничению конкуренции;</w:t>
      </w:r>
    </w:p>
    <w:p w:rsidR="005C634D" w:rsidRDefault="005C634D">
      <w:pPr>
        <w:pStyle w:val="ConsPlusNormal"/>
        <w:spacing w:before="220"/>
        <w:ind w:firstLine="540"/>
        <w:jc w:val="both"/>
      </w:pPr>
      <w:r>
        <w:t>5) приводят к невозможности исполнения субъектами предпринимательской и инвестиционной деятельности возложенных на них обязанностей вследствие противоречий или пробелов в правовом регулировании.</w:t>
      </w:r>
    </w:p>
    <w:p w:rsidR="005C634D" w:rsidRDefault="005C634D">
      <w:pPr>
        <w:pStyle w:val="ConsPlusNormal"/>
        <w:spacing w:before="220"/>
        <w:ind w:firstLine="540"/>
        <w:jc w:val="both"/>
      </w:pPr>
      <w:r>
        <w:t>Экспертиза нормативных правовых актов, содержащих сведения, составляющие государственную тайну, и конфиденциальные сведения, не проводится.</w:t>
      </w:r>
    </w:p>
    <w:p w:rsidR="005C634D" w:rsidRDefault="005C634D">
      <w:pPr>
        <w:pStyle w:val="ConsPlusNormal"/>
        <w:spacing w:before="220"/>
        <w:ind w:firstLine="540"/>
        <w:jc w:val="both"/>
      </w:pPr>
      <w:bookmarkStart w:id="20" w:name="P447"/>
      <w:bookmarkEnd w:id="20"/>
      <w:r>
        <w:t>3. Функции по формированию плана 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 организации и проведению публичных консультаций, составлению заключения об экспертизе муниципальных нормативных правовых актов осуществляет управление экономического развития администрации города Рязани (далее - уполномоченный орган).</w:t>
      </w:r>
    </w:p>
    <w:p w:rsidR="005C634D" w:rsidRDefault="005C634D">
      <w:pPr>
        <w:pStyle w:val="ConsPlusNormal"/>
        <w:jc w:val="both"/>
      </w:pPr>
      <w:r>
        <w:t xml:space="preserve">(в ред. Решений Рязанской городской Думы от 24.11.2016 </w:t>
      </w:r>
      <w:hyperlink r:id="rId21" w:history="1">
        <w:r>
          <w:rPr>
            <w:color w:val="0000FF"/>
          </w:rPr>
          <w:t>N 479-II</w:t>
        </w:r>
      </w:hyperlink>
      <w:r>
        <w:t xml:space="preserve">, от 21.02.2019 </w:t>
      </w:r>
      <w:hyperlink r:id="rId22" w:history="1">
        <w:r>
          <w:rPr>
            <w:color w:val="0000FF"/>
          </w:rPr>
          <w:t>N 57-III</w:t>
        </w:r>
      </w:hyperlink>
      <w:r>
        <w:t>)</w:t>
      </w:r>
    </w:p>
    <w:p w:rsidR="005C634D" w:rsidRDefault="005C634D">
      <w:pPr>
        <w:pStyle w:val="ConsPlusNormal"/>
        <w:spacing w:before="220"/>
        <w:ind w:firstLine="540"/>
        <w:jc w:val="both"/>
      </w:pPr>
      <w:r>
        <w:t>4. Проведение экспертизы состоит из следующих этапов:</w:t>
      </w:r>
    </w:p>
    <w:p w:rsidR="005C634D" w:rsidRDefault="005C634D">
      <w:pPr>
        <w:pStyle w:val="ConsPlusNormal"/>
        <w:spacing w:before="220"/>
        <w:ind w:firstLine="540"/>
        <w:jc w:val="both"/>
      </w:pPr>
      <w:r>
        <w:t>1) формирование плана проведения экспертизы;</w:t>
      </w:r>
    </w:p>
    <w:p w:rsidR="005C634D" w:rsidRDefault="005C634D">
      <w:pPr>
        <w:pStyle w:val="ConsPlusNormal"/>
        <w:spacing w:before="220"/>
        <w:ind w:firstLine="540"/>
        <w:jc w:val="both"/>
      </w:pPr>
      <w:r>
        <w:t>2) проведение публичных консультаций по нормативному правовому акту;</w:t>
      </w:r>
    </w:p>
    <w:p w:rsidR="005C634D" w:rsidRDefault="005C634D">
      <w:pPr>
        <w:pStyle w:val="ConsPlusNormal"/>
        <w:spacing w:before="220"/>
        <w:ind w:firstLine="540"/>
        <w:jc w:val="both"/>
      </w:pPr>
      <w:r>
        <w:lastRenderedPageBreak/>
        <w:t>3) подготовка заключения экспертизы.</w:t>
      </w:r>
    </w:p>
    <w:p w:rsidR="005C634D" w:rsidRDefault="005C634D">
      <w:pPr>
        <w:pStyle w:val="ConsPlusNormal"/>
        <w:spacing w:before="220"/>
        <w:ind w:firstLine="540"/>
        <w:jc w:val="both"/>
      </w:pPr>
      <w:bookmarkStart w:id="21" w:name="P453"/>
      <w:bookmarkEnd w:id="21"/>
      <w:r>
        <w:t>5. Экспертиза проводится уполномоченным органом в соответствии с ежегодным планом 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 (далее - план).</w:t>
      </w:r>
    </w:p>
    <w:p w:rsidR="005C634D" w:rsidRDefault="005C634D">
      <w:pPr>
        <w:pStyle w:val="ConsPlusNormal"/>
        <w:spacing w:before="220"/>
        <w:ind w:firstLine="540"/>
        <w:jc w:val="both"/>
      </w:pPr>
      <w:r>
        <w:t>План формируется на основании предложений о проведении экспертизы, поступивших в уполномоченный орган от органов местного самоуправления города Рязани, уполномоченного по защите прав предпринимателей в Рязанской области, субъектов предпринимательской и инвестиционной деятельности, органов и организаций, целью деятельности которых является защита и представление интересов субъектов предпринимательской и инвестиционной деятельности.</w:t>
      </w:r>
    </w:p>
    <w:p w:rsidR="005C634D" w:rsidRDefault="005C634D">
      <w:pPr>
        <w:pStyle w:val="ConsPlusNormal"/>
        <w:spacing w:before="220"/>
        <w:ind w:firstLine="540"/>
        <w:jc w:val="both"/>
      </w:pPr>
      <w:r>
        <w:t xml:space="preserve">6. Для формирования плана уполномоченный орган не позднее 1 октября года, предшествующего году проведения экспертизы, обеспечивает размещение в информационно-телекоммуникационной сети "Интернет" на официальном сайте администрации города Рязани (далее - официальный сайт) извещение о формировании плана в целях сбора предложений от органов и лиц, указанных в </w:t>
      </w:r>
      <w:hyperlink w:anchor="P453" w:history="1">
        <w:r>
          <w:rPr>
            <w:color w:val="0000FF"/>
          </w:rPr>
          <w:t>пункте 5</w:t>
        </w:r>
      </w:hyperlink>
      <w:r>
        <w:t xml:space="preserve"> настоящего Порядка, с указанием срока и адреса, по которому направляются предложения о проведении экспертизы.</w:t>
      </w:r>
    </w:p>
    <w:p w:rsidR="005C634D" w:rsidRDefault="005C634D">
      <w:pPr>
        <w:pStyle w:val="ConsPlusNormal"/>
        <w:spacing w:before="220"/>
        <w:ind w:firstLine="540"/>
        <w:jc w:val="both"/>
      </w:pPr>
      <w:r>
        <w:t xml:space="preserve">7. </w:t>
      </w:r>
      <w:hyperlink w:anchor="P513" w:history="1">
        <w:r>
          <w:rPr>
            <w:color w:val="0000FF"/>
          </w:rPr>
          <w:t>Предложение</w:t>
        </w:r>
      </w:hyperlink>
      <w:r>
        <w:t xml:space="preserve"> о проведении экспертизы направляется в уполномоченный орган по форме согласно приложению N 1 к настоящему Порядку.</w:t>
      </w:r>
    </w:p>
    <w:p w:rsidR="005C634D" w:rsidRDefault="005C634D">
      <w:pPr>
        <w:pStyle w:val="ConsPlusNormal"/>
        <w:spacing w:before="220"/>
        <w:ind w:firstLine="540"/>
        <w:jc w:val="both"/>
      </w:pPr>
      <w:r>
        <w:t>В предложении о проведении экспертизы должны быть указаны:</w:t>
      </w:r>
    </w:p>
    <w:p w:rsidR="005C634D" w:rsidRDefault="005C634D">
      <w:pPr>
        <w:pStyle w:val="ConsPlusNormal"/>
        <w:spacing w:before="220"/>
        <w:ind w:firstLine="540"/>
        <w:jc w:val="both"/>
      </w:pPr>
      <w:r>
        <w:t>1) наименование органа или лица, вносящего предложение о проведении экспертизы;</w:t>
      </w:r>
    </w:p>
    <w:p w:rsidR="005C634D" w:rsidRDefault="005C634D">
      <w:pPr>
        <w:pStyle w:val="ConsPlusNormal"/>
        <w:spacing w:before="220"/>
        <w:ind w:firstLine="540"/>
        <w:jc w:val="both"/>
      </w:pPr>
      <w:r>
        <w:t>2) адрес, по которому должен быть направлен ответ о рассмотрении предложения о проведении экспертизы;</w:t>
      </w:r>
    </w:p>
    <w:p w:rsidR="005C634D" w:rsidRDefault="005C634D">
      <w:pPr>
        <w:pStyle w:val="ConsPlusNormal"/>
        <w:spacing w:before="220"/>
        <w:ind w:firstLine="540"/>
        <w:jc w:val="both"/>
      </w:pPr>
      <w:r>
        <w:t>3) сведения о нормативном правовом акте, в отношении которого вносится предложение о проведении экспертизы (наименование акта и его реквизиты);</w:t>
      </w:r>
    </w:p>
    <w:p w:rsidR="005C634D" w:rsidRDefault="005C634D">
      <w:pPr>
        <w:pStyle w:val="ConsPlusNormal"/>
        <w:spacing w:before="220"/>
        <w:ind w:firstLine="540"/>
        <w:jc w:val="both"/>
      </w:pPr>
      <w:r>
        <w:t>4) положения нормативного правового акта, затрудняющие осуществление предпринимательской и инвестиционной деятельности.</w:t>
      </w:r>
    </w:p>
    <w:p w:rsidR="005C634D" w:rsidRDefault="005C634D">
      <w:pPr>
        <w:pStyle w:val="ConsPlusNormal"/>
        <w:spacing w:before="220"/>
        <w:ind w:firstLine="540"/>
        <w:jc w:val="both"/>
      </w:pPr>
      <w:r>
        <w:t xml:space="preserve">8. Проект </w:t>
      </w:r>
      <w:hyperlink w:anchor="P541" w:history="1">
        <w:r>
          <w:rPr>
            <w:color w:val="0000FF"/>
          </w:rPr>
          <w:t>плана</w:t>
        </w:r>
      </w:hyperlink>
      <w:r>
        <w:t xml:space="preserve"> формируется ежегодно уполномоченным органом в срок до 1 ноября года, предшествующего году проведения экспертизы, по форме согласно приложению N 2 к настоящему Порядку.</w:t>
      </w:r>
    </w:p>
    <w:p w:rsidR="005C634D" w:rsidRDefault="005C634D">
      <w:pPr>
        <w:pStyle w:val="ConsPlusNormal"/>
        <w:spacing w:before="220"/>
        <w:ind w:firstLine="540"/>
        <w:jc w:val="both"/>
      </w:pPr>
      <w:bookmarkStart w:id="22" w:name="P463"/>
      <w:bookmarkEnd w:id="22"/>
      <w:r>
        <w:t>9. В плане для каждого нормативного правового акта предусматривается срок проведения экспертизы, который не должен превышать 3 месяца.</w:t>
      </w:r>
    </w:p>
    <w:p w:rsidR="005C634D" w:rsidRDefault="005C634D">
      <w:pPr>
        <w:pStyle w:val="ConsPlusNormal"/>
        <w:spacing w:before="220"/>
        <w:ind w:firstLine="540"/>
        <w:jc w:val="both"/>
      </w:pPr>
      <w:r>
        <w:t>Срок проведения экспертизы может быть продлен муниципальным правовым актом администрации города Рязани, но не более чем на 30 календарных дней.</w:t>
      </w:r>
    </w:p>
    <w:p w:rsidR="005C634D" w:rsidRDefault="005C634D">
      <w:pPr>
        <w:pStyle w:val="ConsPlusNormal"/>
        <w:spacing w:before="220"/>
        <w:ind w:firstLine="540"/>
        <w:jc w:val="both"/>
      </w:pPr>
      <w:r>
        <w:t>10. План утверждается муниципальным правовым актом администрации города Рязани до 31 декабря года, предшествующего году проведения экспертизы.</w:t>
      </w:r>
    </w:p>
    <w:p w:rsidR="005C634D" w:rsidRDefault="005C634D">
      <w:pPr>
        <w:pStyle w:val="ConsPlusNormal"/>
        <w:spacing w:before="220"/>
        <w:ind w:firstLine="540"/>
        <w:jc w:val="both"/>
      </w:pPr>
      <w:r>
        <w:t>11. В течение пяти рабочих дней после утверждения плана уполномоченный орган размещает его на официальном сайте.</w:t>
      </w:r>
    </w:p>
    <w:p w:rsidR="005C634D" w:rsidRDefault="005C634D">
      <w:pPr>
        <w:pStyle w:val="ConsPlusNormal"/>
        <w:spacing w:before="220"/>
        <w:ind w:firstLine="540"/>
        <w:jc w:val="both"/>
      </w:pPr>
      <w:r>
        <w:t>12. В ходе экспертизы уполномоченным органом проводятся публичные консультации по нормативному правовому акту (далее - публичные консультации) на предмет наличия положений, затрудняющих осуществление предпринимательской и инвестиционной деятельности.</w:t>
      </w:r>
    </w:p>
    <w:p w:rsidR="005C634D" w:rsidRDefault="005C634D">
      <w:pPr>
        <w:pStyle w:val="ConsPlusNormal"/>
        <w:spacing w:before="220"/>
        <w:ind w:firstLine="540"/>
        <w:jc w:val="both"/>
      </w:pPr>
      <w:r>
        <w:t xml:space="preserve">13. Для проведения публичных консультаций уполномоченный орган не позднее 10 рабочих </w:t>
      </w:r>
      <w:r>
        <w:lastRenderedPageBreak/>
        <w:t>дней с установленной планом даты начала проведения экспертизы размещает на официальном сайте уведомление о проведении экспертизы, в котором должны быть указаны:</w:t>
      </w:r>
    </w:p>
    <w:p w:rsidR="005C634D" w:rsidRDefault="005C634D">
      <w:pPr>
        <w:pStyle w:val="ConsPlusNormal"/>
        <w:spacing w:before="220"/>
        <w:ind w:firstLine="540"/>
        <w:jc w:val="both"/>
      </w:pPr>
      <w:r>
        <w:t>1) сроки начала и окончания публичных консультаций;</w:t>
      </w:r>
    </w:p>
    <w:p w:rsidR="005C634D" w:rsidRDefault="005C634D">
      <w:pPr>
        <w:pStyle w:val="ConsPlusNormal"/>
        <w:spacing w:before="220"/>
        <w:ind w:firstLine="540"/>
        <w:jc w:val="both"/>
      </w:pPr>
      <w:r>
        <w:t>2) реквизиты нормативного правового акта, в отношении которого проводится экспертиза;</w:t>
      </w:r>
    </w:p>
    <w:p w:rsidR="005C634D" w:rsidRDefault="005C634D">
      <w:pPr>
        <w:pStyle w:val="ConsPlusNormal"/>
        <w:spacing w:before="220"/>
        <w:ind w:firstLine="540"/>
        <w:jc w:val="both"/>
      </w:pPr>
      <w:r>
        <w:t>3) источник опубликования текста нормативного правового акта;</w:t>
      </w:r>
    </w:p>
    <w:p w:rsidR="005C634D" w:rsidRDefault="005C634D">
      <w:pPr>
        <w:pStyle w:val="ConsPlusNormal"/>
        <w:spacing w:before="220"/>
        <w:ind w:firstLine="540"/>
        <w:jc w:val="both"/>
      </w:pPr>
      <w:r>
        <w:t>4) предварительная информация о наличии положений, затрудняющих осуществление предпринимательской и инвестиционной деятельности;</w:t>
      </w:r>
    </w:p>
    <w:p w:rsidR="005C634D" w:rsidRDefault="005C634D">
      <w:pPr>
        <w:pStyle w:val="ConsPlusNormal"/>
        <w:spacing w:before="220"/>
        <w:ind w:firstLine="540"/>
        <w:jc w:val="both"/>
      </w:pPr>
      <w:r>
        <w:t>5) перечень вопросов, обсуждаемых в ходе публичных консультаций, который формируется в зависимости от специфики конкретного нормативного правового акта;</w:t>
      </w:r>
    </w:p>
    <w:p w:rsidR="005C634D" w:rsidRDefault="005C634D">
      <w:pPr>
        <w:pStyle w:val="ConsPlusNormal"/>
        <w:spacing w:before="220"/>
        <w:ind w:firstLine="540"/>
        <w:jc w:val="both"/>
      </w:pPr>
      <w:r>
        <w:t>6) способы направления своих мнений участниками публичных консультаций.</w:t>
      </w:r>
    </w:p>
    <w:p w:rsidR="005C634D" w:rsidRDefault="005C634D">
      <w:pPr>
        <w:pStyle w:val="ConsPlusNormal"/>
        <w:spacing w:before="220"/>
        <w:ind w:firstLine="540"/>
        <w:jc w:val="both"/>
      </w:pPr>
      <w:r>
        <w:t>14. Срок проведения публичных консультаций определяется уполномоченным органом и не может составлять более 30 календарных дней со дня начала проведения публичных консультаций.</w:t>
      </w:r>
    </w:p>
    <w:p w:rsidR="005C634D" w:rsidRDefault="005C634D">
      <w:pPr>
        <w:pStyle w:val="ConsPlusNormal"/>
        <w:spacing w:before="220"/>
        <w:ind w:firstLine="540"/>
        <w:jc w:val="both"/>
      </w:pPr>
      <w:bookmarkStart w:id="23" w:name="P476"/>
      <w:bookmarkEnd w:id="23"/>
      <w:r>
        <w:t>15. Участниками публичных консультаций выступают органы государственной власти и местного самоуправления, уполномоченный по защите прав предпринимателей в Рязанской области, субъекты предпринимательской и инвестиционной деятельности, органы и организации, целью деятельности которых является защита и представление интересов субъектов предпринимательской и инвестиционной деятельности.</w:t>
      </w:r>
    </w:p>
    <w:p w:rsidR="005C634D" w:rsidRDefault="005C634D">
      <w:pPr>
        <w:pStyle w:val="ConsPlusNormal"/>
        <w:spacing w:before="220"/>
        <w:ind w:firstLine="540"/>
        <w:jc w:val="both"/>
      </w:pPr>
      <w:bookmarkStart w:id="24" w:name="P477"/>
      <w:bookmarkEnd w:id="24"/>
      <w:r>
        <w:t xml:space="preserve">16. Результаты публичных консультаций отражаются в </w:t>
      </w:r>
      <w:hyperlink w:anchor="P574" w:history="1">
        <w:r>
          <w:rPr>
            <w:color w:val="0000FF"/>
          </w:rPr>
          <w:t>отчете</w:t>
        </w:r>
      </w:hyperlink>
      <w:r>
        <w:t xml:space="preserve"> о публичных консультациях, проведенных в отношении муниципального нормативного правового акта (далее - отчет), составляемом уполномоченным органом по форме согласно приложению N 3 к настоящему Порядку.</w:t>
      </w:r>
    </w:p>
    <w:p w:rsidR="005C634D" w:rsidRDefault="005C634D">
      <w:pPr>
        <w:pStyle w:val="ConsPlusNormal"/>
        <w:spacing w:before="220"/>
        <w:ind w:firstLine="540"/>
        <w:jc w:val="both"/>
      </w:pPr>
      <w:bookmarkStart w:id="25" w:name="P478"/>
      <w:bookmarkEnd w:id="25"/>
      <w:r>
        <w:t>17. Отчет подлежит размещению уполномоченным органом на официальном сайте не позднее 5 рабочих дней со дня окончания публичных консультаций.</w:t>
      </w:r>
    </w:p>
    <w:p w:rsidR="005C634D" w:rsidRDefault="005C634D">
      <w:pPr>
        <w:pStyle w:val="ConsPlusNormal"/>
        <w:spacing w:before="220"/>
        <w:ind w:firstLine="540"/>
        <w:jc w:val="both"/>
      </w:pPr>
      <w:r>
        <w:t>18. Уполномоченный орган проводит экспертизу во взаимодействии с субъектами правотворческой инициативы, предусмотренными Уставом муниципального образования - городской округ город Рязань Рязанской области (далее - разработчики), а также с участием представителей предпринимательского сообщества.</w:t>
      </w:r>
    </w:p>
    <w:p w:rsidR="005C634D" w:rsidRDefault="005C634D">
      <w:pPr>
        <w:pStyle w:val="ConsPlusNormal"/>
        <w:spacing w:before="220"/>
        <w:ind w:firstLine="540"/>
        <w:jc w:val="both"/>
      </w:pPr>
      <w:bookmarkStart w:id="26" w:name="P480"/>
      <w:bookmarkEnd w:id="26"/>
      <w:r>
        <w:t>19. Уполномоченный орган запрашивает у разработчика сведения (расчеты, обоснования), на которых основывается необходимость правового регулирования соответствующих общественных отношений.</w:t>
      </w:r>
    </w:p>
    <w:p w:rsidR="005C634D" w:rsidRDefault="005C634D">
      <w:pPr>
        <w:pStyle w:val="ConsPlusNormal"/>
        <w:spacing w:before="220"/>
        <w:ind w:firstLine="540"/>
        <w:jc w:val="both"/>
      </w:pPr>
      <w:r>
        <w:t>20. Разработчики по запросу уполномоченного органа в срок не более 10 рабочих дней представляют необходимые для проведения экспертизы материалы. В случае, если разработчиком на запрос уполномоченного органа в установленный срок не представлены необходимые в целях проведения экспертизы материалы, сведения об этом указываются в заключении.</w:t>
      </w:r>
    </w:p>
    <w:p w:rsidR="005C634D" w:rsidRDefault="005C634D">
      <w:pPr>
        <w:pStyle w:val="ConsPlusNormal"/>
        <w:spacing w:before="220"/>
        <w:ind w:firstLine="540"/>
        <w:jc w:val="both"/>
      </w:pPr>
      <w:bookmarkStart w:id="27" w:name="P482"/>
      <w:bookmarkEnd w:id="27"/>
      <w:r>
        <w:t>21. Уполномоченный орган обращается с запросом информационно-аналитических материалов по предмету экспертизы к представителям предпринимательского сообщества и иным заинтересованным лицам, которые в срок не более 10 рабочих дней представляют необходимую информацию.</w:t>
      </w:r>
    </w:p>
    <w:p w:rsidR="005C634D" w:rsidRDefault="005C634D">
      <w:pPr>
        <w:pStyle w:val="ConsPlusNormal"/>
        <w:spacing w:before="220"/>
        <w:ind w:firstLine="540"/>
        <w:jc w:val="both"/>
      </w:pPr>
      <w:r>
        <w:t>22. При проведении экспертизы:</w:t>
      </w:r>
    </w:p>
    <w:p w:rsidR="005C634D" w:rsidRDefault="005C634D">
      <w:pPr>
        <w:pStyle w:val="ConsPlusNormal"/>
        <w:spacing w:before="220"/>
        <w:ind w:firstLine="540"/>
        <w:jc w:val="both"/>
      </w:pPr>
      <w:r>
        <w:t>1) рассматриваются замечания, предложения, сведения (расчеты, обоснования), поступившие в ходе публичных консультаций;</w:t>
      </w:r>
    </w:p>
    <w:p w:rsidR="005C634D" w:rsidRDefault="005C634D">
      <w:pPr>
        <w:pStyle w:val="ConsPlusNormal"/>
        <w:spacing w:before="220"/>
        <w:ind w:firstLine="540"/>
        <w:jc w:val="both"/>
      </w:pPr>
      <w:r>
        <w:lastRenderedPageBreak/>
        <w:t>2) анализируются положения нормативного правового акта во взаимосвязи со сложившейся практикой их применения;</w:t>
      </w:r>
    </w:p>
    <w:p w:rsidR="005C634D" w:rsidRDefault="005C634D">
      <w:pPr>
        <w:pStyle w:val="ConsPlusNormal"/>
        <w:spacing w:before="220"/>
        <w:ind w:firstLine="540"/>
        <w:jc w:val="both"/>
      </w:pPr>
      <w:r>
        <w:t xml:space="preserve">3) устанавливается наличие положений, указанных в </w:t>
      </w:r>
      <w:hyperlink w:anchor="P440" w:history="1">
        <w:r>
          <w:rPr>
            <w:color w:val="0000FF"/>
          </w:rPr>
          <w:t>пункте 2</w:t>
        </w:r>
      </w:hyperlink>
      <w:r>
        <w:t xml:space="preserve"> настоящего Порядка, а также обоснованность указанных положений и целесообразность правового регулирования соответствующих отношений.</w:t>
      </w:r>
    </w:p>
    <w:p w:rsidR="005C634D" w:rsidRDefault="005C634D">
      <w:pPr>
        <w:pStyle w:val="ConsPlusNormal"/>
        <w:spacing w:before="220"/>
        <w:ind w:firstLine="540"/>
        <w:jc w:val="both"/>
      </w:pPr>
      <w:r>
        <w:t>23. При проведении экспертизы подлежат рассмотрению предложения, поступившие в ходе публичных консультаций.</w:t>
      </w:r>
    </w:p>
    <w:p w:rsidR="005C634D" w:rsidRDefault="005C634D">
      <w:pPr>
        <w:pStyle w:val="ConsPlusNormal"/>
        <w:spacing w:before="220"/>
        <w:ind w:firstLine="540"/>
        <w:jc w:val="both"/>
      </w:pPr>
      <w:r>
        <w:t xml:space="preserve">24. В отношении каждого нормативного правового акта, включенного в план, уполномоченный орган в срок не более 20 рабочих дней после окончания срока публичных консультаций подготавливает проект </w:t>
      </w:r>
      <w:hyperlink w:anchor="P621" w:history="1">
        <w:r>
          <w:rPr>
            <w:color w:val="0000FF"/>
          </w:rPr>
          <w:t>заключения</w:t>
        </w:r>
      </w:hyperlink>
      <w:r>
        <w:t xml:space="preserve"> по форме согласно приложению N 4 к настоящему Порядку, в котором указываются сведения:</w:t>
      </w:r>
    </w:p>
    <w:p w:rsidR="005C634D" w:rsidRDefault="005C634D">
      <w:pPr>
        <w:pStyle w:val="ConsPlusNormal"/>
        <w:spacing w:before="220"/>
        <w:ind w:firstLine="540"/>
        <w:jc w:val="both"/>
      </w:pPr>
      <w:r>
        <w:t>1) о нормативном правовом акте, в отношении которого проводится экспертиза, источниках его официального опубликования, разработчике;</w:t>
      </w:r>
    </w:p>
    <w:p w:rsidR="005C634D" w:rsidRDefault="005C634D">
      <w:pPr>
        <w:pStyle w:val="ConsPlusNormal"/>
        <w:spacing w:before="220"/>
        <w:ind w:firstLine="540"/>
        <w:jc w:val="both"/>
      </w:pPr>
      <w:r>
        <w:t>2) о выявленных положениях нормативного правового акта,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при осуществлении предпринимательской и инвестиционной деятельности, или об отсутствии таких положений;</w:t>
      </w:r>
    </w:p>
    <w:p w:rsidR="005C634D" w:rsidRDefault="005C634D">
      <w:pPr>
        <w:pStyle w:val="ConsPlusNormal"/>
        <w:spacing w:before="220"/>
        <w:ind w:firstLine="540"/>
        <w:jc w:val="both"/>
      </w:pPr>
      <w:r>
        <w:t>3) об обосновании сделанных выводов;</w:t>
      </w:r>
    </w:p>
    <w:p w:rsidR="005C634D" w:rsidRDefault="005C634D">
      <w:pPr>
        <w:pStyle w:val="ConsPlusNormal"/>
        <w:spacing w:before="220"/>
        <w:ind w:firstLine="540"/>
        <w:jc w:val="both"/>
      </w:pPr>
      <w:r>
        <w:t>4) о проведенных публичных мероприятиях, включая позиции разработчиков и представителей предпринимательского сообщества, участвовавших в экспертизе.</w:t>
      </w:r>
    </w:p>
    <w:p w:rsidR="005C634D" w:rsidRDefault="005C634D">
      <w:pPr>
        <w:pStyle w:val="ConsPlusNormal"/>
        <w:spacing w:before="220"/>
        <w:ind w:firstLine="540"/>
        <w:jc w:val="both"/>
      </w:pPr>
      <w:r>
        <w:t>25. Проект заключения направляется уполномоченным органом для подготовки замечаний и предложений с указанием срока окончания приема замечаний и предложений разработчику, а также представителям предпринимательского сообщества.</w:t>
      </w:r>
    </w:p>
    <w:p w:rsidR="005C634D" w:rsidRDefault="005C634D">
      <w:pPr>
        <w:pStyle w:val="ConsPlusNormal"/>
        <w:spacing w:before="220"/>
        <w:ind w:firstLine="540"/>
        <w:jc w:val="both"/>
      </w:pPr>
      <w:r>
        <w:t>Замечания и предложения, поступившие в уполномоченный орган в установленный срок, рассматриваются при доработке проекта заключения.</w:t>
      </w:r>
    </w:p>
    <w:p w:rsidR="005C634D" w:rsidRDefault="005C634D">
      <w:pPr>
        <w:pStyle w:val="ConsPlusNormal"/>
        <w:spacing w:before="220"/>
        <w:ind w:firstLine="540"/>
        <w:jc w:val="both"/>
      </w:pPr>
      <w:r>
        <w:t>При наличии разногласий между уполномоченным органом и разработчиком по проекту заключения уполномоченный орган обеспечивает согласование проекта заключения, в том числе путем проведения согласительного совещания.</w:t>
      </w:r>
    </w:p>
    <w:p w:rsidR="005C634D" w:rsidRDefault="005C634D">
      <w:pPr>
        <w:pStyle w:val="ConsPlusNormal"/>
        <w:spacing w:before="220"/>
        <w:ind w:firstLine="540"/>
        <w:jc w:val="both"/>
      </w:pPr>
      <w:r>
        <w:t>26. Заключение подписывается руководителем уполномоченного органа не позднее последнего рабочего дня срока проведения экспертизы нормативного правового акта, установленного планом.</w:t>
      </w:r>
    </w:p>
    <w:p w:rsidR="005C634D" w:rsidRDefault="005C634D">
      <w:pPr>
        <w:pStyle w:val="ConsPlusNormal"/>
        <w:spacing w:before="220"/>
        <w:ind w:firstLine="540"/>
        <w:jc w:val="both"/>
      </w:pPr>
      <w:r>
        <w:t>27. Заключение в течение пяти рабочих дней со дня его подписания размещается на официальном сайте, а также направляется органу или лицу, обратившемуся с предложением о проведении экспертизы нормативного правового акта, и разработчику.</w:t>
      </w:r>
    </w:p>
    <w:p w:rsidR="005C634D" w:rsidRDefault="005C634D">
      <w:pPr>
        <w:pStyle w:val="ConsPlusNormal"/>
        <w:spacing w:before="220"/>
        <w:ind w:firstLine="540"/>
        <w:jc w:val="both"/>
      </w:pPr>
      <w:r>
        <w:t>28. Вывод о наличии в нормативном правовом акте положений, необоснованно затрудняющих осуществление предпринимательской и инвестиционной деятельности, содержащийся в заключении, должен быть в обязательном порядке учтен разработчиком и является основанием для подготовки нормативного правового акта о внесении изменений в нормативный правовой акт или о признании утратившим силу нормативного правового акта в целом или его отдельных положений, необоснованно затрудняющих осуществление предпринимательской и инвестиционной деятельности.</w:t>
      </w:r>
    </w:p>
    <w:p w:rsidR="005C634D" w:rsidRDefault="005C634D">
      <w:pPr>
        <w:pStyle w:val="ConsPlusNormal"/>
      </w:pPr>
    </w:p>
    <w:p w:rsidR="005C634D" w:rsidRDefault="005C634D">
      <w:pPr>
        <w:pStyle w:val="ConsPlusNormal"/>
      </w:pPr>
    </w:p>
    <w:p w:rsidR="005C634D" w:rsidRDefault="005C634D">
      <w:pPr>
        <w:pStyle w:val="ConsPlusNormal"/>
        <w:jc w:val="right"/>
        <w:outlineLvl w:val="1"/>
      </w:pPr>
      <w:r>
        <w:lastRenderedPageBreak/>
        <w:t>Приложение N 1</w:t>
      </w:r>
    </w:p>
    <w:p w:rsidR="005C634D" w:rsidRDefault="005C634D">
      <w:pPr>
        <w:pStyle w:val="ConsPlusNormal"/>
        <w:jc w:val="right"/>
      </w:pPr>
      <w:r>
        <w:t>к Порядку</w:t>
      </w:r>
    </w:p>
    <w:p w:rsidR="005C634D" w:rsidRDefault="005C634D">
      <w:pPr>
        <w:pStyle w:val="ConsPlusNormal"/>
        <w:jc w:val="right"/>
      </w:pPr>
      <w:r>
        <w:t>проведения экспертизы муниципальных</w:t>
      </w:r>
    </w:p>
    <w:p w:rsidR="005C634D" w:rsidRDefault="005C634D">
      <w:pPr>
        <w:pStyle w:val="ConsPlusNormal"/>
        <w:jc w:val="right"/>
      </w:pPr>
      <w:r>
        <w:t>нормативных правовых актов, затрагивающих</w:t>
      </w:r>
    </w:p>
    <w:p w:rsidR="005C634D" w:rsidRDefault="005C634D">
      <w:pPr>
        <w:pStyle w:val="ConsPlusNormal"/>
        <w:jc w:val="right"/>
      </w:pPr>
      <w:r>
        <w:t>вопросы осуществления предпринимательской</w:t>
      </w:r>
    </w:p>
    <w:p w:rsidR="005C634D" w:rsidRDefault="005C634D">
      <w:pPr>
        <w:pStyle w:val="ConsPlusNormal"/>
        <w:jc w:val="right"/>
      </w:pPr>
      <w:r>
        <w:t>и инвестиционной деятельности</w:t>
      </w:r>
    </w:p>
    <w:p w:rsidR="005C634D" w:rsidRDefault="005C634D">
      <w:pPr>
        <w:pStyle w:val="ConsPlusNormal"/>
        <w:jc w:val="right"/>
      </w:pPr>
    </w:p>
    <w:p w:rsidR="005C634D" w:rsidRDefault="005C634D">
      <w:pPr>
        <w:pStyle w:val="ConsPlusNormal"/>
        <w:jc w:val="right"/>
      </w:pPr>
      <w:r>
        <w:t>форма</w:t>
      </w:r>
    </w:p>
    <w:p w:rsidR="005C634D" w:rsidRDefault="005C634D">
      <w:pPr>
        <w:pStyle w:val="ConsPlusNormal"/>
        <w:jc w:val="center"/>
      </w:pPr>
    </w:p>
    <w:p w:rsidR="005C634D" w:rsidRDefault="005C634D">
      <w:pPr>
        <w:pStyle w:val="ConsPlusNormal"/>
        <w:jc w:val="center"/>
      </w:pPr>
      <w:bookmarkStart w:id="28" w:name="P513"/>
      <w:bookmarkEnd w:id="28"/>
      <w:r>
        <w:t>ПРЕДЛОЖЕНИЕ</w:t>
      </w:r>
    </w:p>
    <w:p w:rsidR="005C634D" w:rsidRDefault="005C634D">
      <w:pPr>
        <w:pStyle w:val="ConsPlusNormal"/>
        <w:jc w:val="center"/>
      </w:pPr>
      <w:r>
        <w:t>о проведении экспертизы муниципальных нормативных</w:t>
      </w:r>
    </w:p>
    <w:p w:rsidR="005C634D" w:rsidRDefault="005C634D">
      <w:pPr>
        <w:pStyle w:val="ConsPlusNormal"/>
        <w:jc w:val="center"/>
      </w:pPr>
      <w:r>
        <w:t>правовых актов, затрагивающих вопросы осуществления</w:t>
      </w:r>
    </w:p>
    <w:p w:rsidR="005C634D" w:rsidRDefault="005C634D" w:rsidP="005C634D">
      <w:pPr>
        <w:pStyle w:val="ConsPlusNormal"/>
        <w:jc w:val="center"/>
      </w:pPr>
      <w:r>
        <w:t>предпринимательской и инвестиционной деятельности</w:t>
      </w:r>
    </w:p>
    <w:p w:rsidR="005C634D" w:rsidRDefault="005C634D" w:rsidP="005C634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
        <w:gridCol w:w="4588"/>
        <w:gridCol w:w="4479"/>
      </w:tblGrid>
      <w:tr w:rsidR="005C634D" w:rsidTr="00637B89">
        <w:tc>
          <w:tcPr>
            <w:tcW w:w="9661" w:type="dxa"/>
            <w:gridSpan w:val="3"/>
          </w:tcPr>
          <w:p w:rsidR="005C634D" w:rsidRDefault="005C634D" w:rsidP="00637B89">
            <w:pPr>
              <w:pStyle w:val="ConsPlusNormal"/>
              <w:jc w:val="center"/>
            </w:pPr>
            <w:r>
              <w:t>___________________________________________________________ (Наименование субъекта, направившего предложение о проведении экспертизы)</w:t>
            </w:r>
          </w:p>
        </w:tc>
      </w:tr>
      <w:tr w:rsidR="005C634D" w:rsidTr="00637B89">
        <w:tc>
          <w:tcPr>
            <w:tcW w:w="9661" w:type="dxa"/>
            <w:gridSpan w:val="3"/>
          </w:tcPr>
          <w:p w:rsidR="005C634D" w:rsidRDefault="005C634D" w:rsidP="00637B89">
            <w:pPr>
              <w:pStyle w:val="ConsPlusNormal"/>
              <w:jc w:val="center"/>
            </w:pPr>
            <w:r>
              <w:t>____________________________________________________________ (Адрес, по которому должен быть направлен ответ о рассмотрении предложения о проведении экспертизы)</w:t>
            </w:r>
          </w:p>
        </w:tc>
      </w:tr>
      <w:tr w:rsidR="005C634D" w:rsidTr="00637B89">
        <w:tc>
          <w:tcPr>
            <w:tcW w:w="9661" w:type="dxa"/>
            <w:gridSpan w:val="3"/>
          </w:tcPr>
          <w:p w:rsidR="005C634D" w:rsidRDefault="005C634D" w:rsidP="00637B89">
            <w:pPr>
              <w:pStyle w:val="ConsPlusNormal"/>
              <w:jc w:val="center"/>
            </w:pPr>
            <w:r>
              <w:t>__________________________________________________________ (Наименование и реквизиты акта, в отношении которого вносится предложение о проведении экспертизы)</w:t>
            </w:r>
          </w:p>
        </w:tc>
      </w:tr>
      <w:tr w:rsidR="005C634D" w:rsidTr="00637B89">
        <w:tc>
          <w:tcPr>
            <w:tcW w:w="594" w:type="dxa"/>
          </w:tcPr>
          <w:p w:rsidR="005C634D" w:rsidRDefault="005C634D" w:rsidP="00637B89">
            <w:pPr>
              <w:pStyle w:val="ConsPlusNormal"/>
              <w:jc w:val="center"/>
            </w:pPr>
            <w:r>
              <w:t xml:space="preserve">NN </w:t>
            </w:r>
            <w:proofErr w:type="spellStart"/>
            <w:r>
              <w:t>пп</w:t>
            </w:r>
            <w:proofErr w:type="spellEnd"/>
          </w:p>
        </w:tc>
        <w:tc>
          <w:tcPr>
            <w:tcW w:w="4588" w:type="dxa"/>
          </w:tcPr>
          <w:p w:rsidR="005C634D" w:rsidRDefault="005C634D" w:rsidP="00637B89">
            <w:pPr>
              <w:pStyle w:val="ConsPlusNormal"/>
              <w:jc w:val="center"/>
            </w:pPr>
            <w:r>
              <w:t>Положения нормативного правового акта, затрудняющие осуществление предпринимательской и инвестиционной деятельности</w:t>
            </w:r>
          </w:p>
        </w:tc>
        <w:tc>
          <w:tcPr>
            <w:tcW w:w="4479" w:type="dxa"/>
          </w:tcPr>
          <w:p w:rsidR="005C634D" w:rsidRDefault="005C634D" w:rsidP="00637B89">
            <w:pPr>
              <w:pStyle w:val="ConsPlusNormal"/>
              <w:jc w:val="center"/>
            </w:pPr>
            <w:r>
              <w:t>Обоснование</w:t>
            </w:r>
          </w:p>
        </w:tc>
      </w:tr>
      <w:tr w:rsidR="005C634D" w:rsidTr="00637B89">
        <w:tc>
          <w:tcPr>
            <w:tcW w:w="594" w:type="dxa"/>
          </w:tcPr>
          <w:p w:rsidR="005C634D" w:rsidRDefault="005C634D" w:rsidP="00637B89">
            <w:pPr>
              <w:pStyle w:val="ConsPlusNormal"/>
              <w:jc w:val="center"/>
            </w:pPr>
          </w:p>
        </w:tc>
        <w:tc>
          <w:tcPr>
            <w:tcW w:w="4588" w:type="dxa"/>
          </w:tcPr>
          <w:p w:rsidR="005C634D" w:rsidRDefault="005C634D" w:rsidP="00637B89">
            <w:pPr>
              <w:pStyle w:val="ConsPlusNormal"/>
              <w:jc w:val="center"/>
            </w:pPr>
          </w:p>
        </w:tc>
        <w:tc>
          <w:tcPr>
            <w:tcW w:w="4479" w:type="dxa"/>
          </w:tcPr>
          <w:p w:rsidR="005C634D" w:rsidRDefault="005C634D" w:rsidP="00637B89">
            <w:pPr>
              <w:pStyle w:val="ConsPlusNormal"/>
              <w:jc w:val="center"/>
            </w:pPr>
          </w:p>
        </w:tc>
      </w:tr>
    </w:tbl>
    <w:p w:rsidR="005C634D" w:rsidRDefault="005C634D" w:rsidP="005C634D">
      <w:pPr>
        <w:pStyle w:val="ConsPlusNormal"/>
      </w:pPr>
    </w:p>
    <w:p w:rsidR="005C634D" w:rsidRDefault="005C634D" w:rsidP="005C634D">
      <w:pPr>
        <w:pStyle w:val="ConsPlusNormal"/>
      </w:pPr>
    </w:p>
    <w:p w:rsidR="005C634D" w:rsidRDefault="005C634D" w:rsidP="005C634D">
      <w:pPr>
        <w:pStyle w:val="ConsPlusNormal"/>
      </w:pPr>
    </w:p>
    <w:p w:rsidR="005C634D" w:rsidRDefault="005C634D" w:rsidP="005C634D">
      <w:pPr>
        <w:pStyle w:val="ConsPlusNormal"/>
        <w:jc w:val="center"/>
        <w:sectPr w:rsidR="005C634D" w:rsidSect="0053199C">
          <w:pgSz w:w="11906" w:h="16838"/>
          <w:pgMar w:top="1134" w:right="850" w:bottom="1134" w:left="1701" w:header="708" w:footer="708" w:gutter="0"/>
          <w:cols w:space="708"/>
          <w:docGrid w:linePitch="360"/>
        </w:sectPr>
      </w:pPr>
    </w:p>
    <w:p w:rsidR="005C634D" w:rsidRDefault="005C634D">
      <w:pPr>
        <w:pStyle w:val="ConsPlusNormal"/>
        <w:jc w:val="right"/>
        <w:outlineLvl w:val="1"/>
      </w:pPr>
      <w:r>
        <w:lastRenderedPageBreak/>
        <w:t>Приложение N 2</w:t>
      </w:r>
    </w:p>
    <w:p w:rsidR="005C634D" w:rsidRDefault="005C634D">
      <w:pPr>
        <w:pStyle w:val="ConsPlusNormal"/>
        <w:jc w:val="right"/>
      </w:pPr>
      <w:r>
        <w:t>к Порядку</w:t>
      </w:r>
    </w:p>
    <w:p w:rsidR="005C634D" w:rsidRDefault="005C634D">
      <w:pPr>
        <w:pStyle w:val="ConsPlusNormal"/>
        <w:jc w:val="right"/>
      </w:pPr>
      <w:r>
        <w:t>проведения экспертизы муниципальных</w:t>
      </w:r>
    </w:p>
    <w:p w:rsidR="005C634D" w:rsidRDefault="005C634D">
      <w:pPr>
        <w:pStyle w:val="ConsPlusNormal"/>
        <w:jc w:val="right"/>
      </w:pPr>
      <w:r>
        <w:t>нормативных правовых актов, затрагивающих</w:t>
      </w:r>
    </w:p>
    <w:p w:rsidR="005C634D" w:rsidRDefault="005C634D">
      <w:pPr>
        <w:pStyle w:val="ConsPlusNormal"/>
        <w:jc w:val="right"/>
      </w:pPr>
      <w:r>
        <w:t>вопросы осуществления предпринимательской</w:t>
      </w:r>
    </w:p>
    <w:p w:rsidR="005C634D" w:rsidRDefault="005C634D">
      <w:pPr>
        <w:pStyle w:val="ConsPlusNormal"/>
        <w:jc w:val="right"/>
      </w:pPr>
      <w:r>
        <w:t>и инвестиционной деятельности</w:t>
      </w:r>
    </w:p>
    <w:p w:rsidR="005C634D" w:rsidRDefault="005C634D">
      <w:pPr>
        <w:pStyle w:val="ConsPlusNormal"/>
        <w:jc w:val="right"/>
      </w:pPr>
    </w:p>
    <w:p w:rsidR="005C634D" w:rsidRDefault="005C634D">
      <w:pPr>
        <w:pStyle w:val="ConsPlusNormal"/>
        <w:jc w:val="right"/>
      </w:pPr>
      <w:r>
        <w:t>форма</w:t>
      </w:r>
    </w:p>
    <w:p w:rsidR="005C634D" w:rsidRDefault="005C634D">
      <w:pPr>
        <w:pStyle w:val="ConsPlusNormal"/>
        <w:jc w:val="center"/>
      </w:pPr>
    </w:p>
    <w:p w:rsidR="005C634D" w:rsidRDefault="005C634D">
      <w:pPr>
        <w:pStyle w:val="ConsPlusNormal"/>
        <w:jc w:val="center"/>
      </w:pPr>
      <w:bookmarkStart w:id="29" w:name="P541"/>
      <w:bookmarkEnd w:id="29"/>
      <w:r>
        <w:t>ПЛАН</w:t>
      </w:r>
    </w:p>
    <w:p w:rsidR="005C634D" w:rsidRDefault="005C634D">
      <w:pPr>
        <w:pStyle w:val="ConsPlusNormal"/>
        <w:jc w:val="center"/>
      </w:pPr>
      <w:r>
        <w:t>проведения экспертизы муниципальных нормативных правовых</w:t>
      </w:r>
    </w:p>
    <w:p w:rsidR="005C634D" w:rsidRDefault="005C634D">
      <w:pPr>
        <w:pStyle w:val="ConsPlusNormal"/>
        <w:jc w:val="center"/>
      </w:pPr>
      <w:r>
        <w:t>актов, затрагивающих вопросы осуществления</w:t>
      </w:r>
    </w:p>
    <w:p w:rsidR="005C634D" w:rsidRDefault="005C634D">
      <w:pPr>
        <w:pStyle w:val="ConsPlusNormal"/>
        <w:jc w:val="center"/>
      </w:pPr>
      <w:r>
        <w:t>предпринимательской и инвестиционной деятельности</w:t>
      </w:r>
    </w:p>
    <w:p w:rsidR="005C634D" w:rsidRDefault="005C634D">
      <w:pPr>
        <w:pStyle w:val="ConsPlusNormal"/>
        <w:jc w:val="cente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6"/>
        <w:gridCol w:w="4992"/>
        <w:gridCol w:w="2919"/>
        <w:gridCol w:w="2919"/>
        <w:gridCol w:w="2920"/>
      </w:tblGrid>
      <w:tr w:rsidR="005C634D" w:rsidTr="005C634D">
        <w:tc>
          <w:tcPr>
            <w:tcW w:w="846" w:type="dxa"/>
          </w:tcPr>
          <w:p w:rsidR="005C634D" w:rsidRDefault="005C634D">
            <w:pPr>
              <w:pStyle w:val="ConsPlusNormal"/>
              <w:jc w:val="center"/>
            </w:pPr>
            <w:r>
              <w:t>NN</w:t>
            </w:r>
          </w:p>
          <w:p w:rsidR="005C634D" w:rsidRDefault="005C634D">
            <w:pPr>
              <w:pStyle w:val="ConsPlusNormal"/>
              <w:jc w:val="center"/>
            </w:pPr>
            <w:proofErr w:type="spellStart"/>
            <w:r>
              <w:t>пп</w:t>
            </w:r>
            <w:proofErr w:type="spellEnd"/>
          </w:p>
        </w:tc>
        <w:tc>
          <w:tcPr>
            <w:tcW w:w="4992" w:type="dxa"/>
          </w:tcPr>
          <w:p w:rsidR="005C634D" w:rsidRDefault="005C634D">
            <w:pPr>
              <w:pStyle w:val="ConsPlusNormal"/>
              <w:jc w:val="center"/>
            </w:pPr>
            <w:r>
              <w:t>Наименование и реквизиты муниципального нормативного правового акта</w:t>
            </w:r>
          </w:p>
        </w:tc>
        <w:tc>
          <w:tcPr>
            <w:tcW w:w="2919" w:type="dxa"/>
          </w:tcPr>
          <w:p w:rsidR="005C634D" w:rsidRDefault="005C634D">
            <w:pPr>
              <w:pStyle w:val="ConsPlusNormal"/>
              <w:jc w:val="center"/>
            </w:pPr>
            <w:r>
              <w:t>Субъект, направивший предложение о проведении экспертизы</w:t>
            </w:r>
          </w:p>
        </w:tc>
        <w:tc>
          <w:tcPr>
            <w:tcW w:w="2919" w:type="dxa"/>
          </w:tcPr>
          <w:p w:rsidR="005C634D" w:rsidRDefault="005C634D">
            <w:pPr>
              <w:pStyle w:val="ConsPlusNormal"/>
              <w:jc w:val="center"/>
            </w:pPr>
            <w:r>
              <w:t>Дата начала проведения экспертизы</w:t>
            </w:r>
          </w:p>
        </w:tc>
        <w:tc>
          <w:tcPr>
            <w:tcW w:w="2920" w:type="dxa"/>
          </w:tcPr>
          <w:p w:rsidR="005C634D" w:rsidRDefault="005C634D">
            <w:pPr>
              <w:pStyle w:val="ConsPlusNormal"/>
              <w:jc w:val="center"/>
            </w:pPr>
            <w:r>
              <w:t>Дата окончания проведения экспертизы</w:t>
            </w:r>
          </w:p>
        </w:tc>
      </w:tr>
      <w:tr w:rsidR="005C634D" w:rsidTr="005C634D">
        <w:tc>
          <w:tcPr>
            <w:tcW w:w="846" w:type="dxa"/>
          </w:tcPr>
          <w:p w:rsidR="005C634D" w:rsidRDefault="005C634D">
            <w:pPr>
              <w:pStyle w:val="ConsPlusNormal"/>
              <w:jc w:val="center"/>
            </w:pPr>
          </w:p>
        </w:tc>
        <w:tc>
          <w:tcPr>
            <w:tcW w:w="4992" w:type="dxa"/>
          </w:tcPr>
          <w:p w:rsidR="005C634D" w:rsidRDefault="005C634D">
            <w:pPr>
              <w:pStyle w:val="ConsPlusNormal"/>
              <w:jc w:val="center"/>
            </w:pPr>
          </w:p>
        </w:tc>
        <w:tc>
          <w:tcPr>
            <w:tcW w:w="2919" w:type="dxa"/>
          </w:tcPr>
          <w:p w:rsidR="005C634D" w:rsidRDefault="005C634D">
            <w:pPr>
              <w:pStyle w:val="ConsPlusNormal"/>
              <w:jc w:val="center"/>
            </w:pPr>
          </w:p>
        </w:tc>
        <w:tc>
          <w:tcPr>
            <w:tcW w:w="2919" w:type="dxa"/>
          </w:tcPr>
          <w:p w:rsidR="005C634D" w:rsidRDefault="005C634D">
            <w:pPr>
              <w:pStyle w:val="ConsPlusNormal"/>
              <w:jc w:val="center"/>
            </w:pPr>
          </w:p>
        </w:tc>
        <w:tc>
          <w:tcPr>
            <w:tcW w:w="2920" w:type="dxa"/>
          </w:tcPr>
          <w:p w:rsidR="005C634D" w:rsidRDefault="005C634D">
            <w:pPr>
              <w:pStyle w:val="ConsPlusNormal"/>
              <w:jc w:val="center"/>
            </w:pPr>
          </w:p>
        </w:tc>
      </w:tr>
    </w:tbl>
    <w:p w:rsidR="005C634D" w:rsidRDefault="005C634D">
      <w:pPr>
        <w:pStyle w:val="ConsPlusNormal"/>
      </w:pPr>
    </w:p>
    <w:p w:rsidR="005C634D" w:rsidRDefault="005C634D">
      <w:pPr>
        <w:pStyle w:val="ConsPlusNormal"/>
      </w:pPr>
    </w:p>
    <w:p w:rsidR="005C634D" w:rsidRDefault="005C634D">
      <w:pPr>
        <w:pStyle w:val="ConsPlusNormal"/>
      </w:pPr>
    </w:p>
    <w:p w:rsidR="005C634D" w:rsidRDefault="005C634D">
      <w:pPr>
        <w:pStyle w:val="ConsPlusNormal"/>
        <w:jc w:val="right"/>
      </w:pPr>
    </w:p>
    <w:p w:rsidR="005C634D" w:rsidRDefault="005C634D">
      <w:pPr>
        <w:pStyle w:val="ConsPlusNormal"/>
        <w:jc w:val="right"/>
      </w:pPr>
    </w:p>
    <w:p w:rsidR="005C634D" w:rsidRDefault="005C634D">
      <w:pPr>
        <w:pStyle w:val="ConsPlusNormal"/>
        <w:jc w:val="right"/>
      </w:pPr>
    </w:p>
    <w:p w:rsidR="005C634D" w:rsidRDefault="005C634D">
      <w:pPr>
        <w:pStyle w:val="ConsPlusNormal"/>
        <w:jc w:val="right"/>
      </w:pPr>
    </w:p>
    <w:p w:rsidR="005C634D" w:rsidRDefault="005C634D">
      <w:pPr>
        <w:pStyle w:val="ConsPlusNormal"/>
        <w:jc w:val="right"/>
      </w:pPr>
    </w:p>
    <w:p w:rsidR="005C634D" w:rsidRDefault="005C634D">
      <w:pPr>
        <w:pStyle w:val="ConsPlusNormal"/>
        <w:jc w:val="right"/>
      </w:pPr>
    </w:p>
    <w:p w:rsidR="005C634D" w:rsidRDefault="005C634D">
      <w:pPr>
        <w:pStyle w:val="ConsPlusNormal"/>
        <w:jc w:val="right"/>
      </w:pPr>
    </w:p>
    <w:p w:rsidR="005C634D" w:rsidRDefault="005C634D">
      <w:pPr>
        <w:pStyle w:val="ConsPlusNormal"/>
        <w:jc w:val="right"/>
      </w:pPr>
    </w:p>
    <w:p w:rsidR="005C634D" w:rsidRDefault="005C634D">
      <w:pPr>
        <w:pStyle w:val="ConsPlusNormal"/>
        <w:jc w:val="right"/>
      </w:pPr>
    </w:p>
    <w:p w:rsidR="005C634D" w:rsidRDefault="005C634D">
      <w:pPr>
        <w:pStyle w:val="ConsPlusNormal"/>
        <w:jc w:val="right"/>
      </w:pPr>
    </w:p>
    <w:p w:rsidR="005C634D" w:rsidRDefault="005C634D">
      <w:pPr>
        <w:pStyle w:val="ConsPlusNormal"/>
        <w:jc w:val="right"/>
      </w:pPr>
    </w:p>
    <w:p w:rsidR="005C634D" w:rsidRDefault="005C634D">
      <w:pPr>
        <w:pStyle w:val="ConsPlusNormal"/>
        <w:jc w:val="right"/>
      </w:pPr>
    </w:p>
    <w:p w:rsidR="005C634D" w:rsidRDefault="005C634D">
      <w:pPr>
        <w:pStyle w:val="ConsPlusNormal"/>
        <w:jc w:val="right"/>
        <w:outlineLvl w:val="1"/>
      </w:pPr>
      <w:r>
        <w:lastRenderedPageBreak/>
        <w:t>Приложение N 3</w:t>
      </w:r>
    </w:p>
    <w:p w:rsidR="005C634D" w:rsidRDefault="005C634D">
      <w:pPr>
        <w:pStyle w:val="ConsPlusNormal"/>
        <w:jc w:val="right"/>
      </w:pPr>
      <w:r>
        <w:t>к Порядку</w:t>
      </w:r>
    </w:p>
    <w:p w:rsidR="005C634D" w:rsidRDefault="005C634D">
      <w:pPr>
        <w:pStyle w:val="ConsPlusNormal"/>
        <w:jc w:val="right"/>
      </w:pPr>
      <w:r>
        <w:t>проведения экспертизы муниципальных</w:t>
      </w:r>
    </w:p>
    <w:p w:rsidR="005C634D" w:rsidRDefault="005C634D">
      <w:pPr>
        <w:pStyle w:val="ConsPlusNormal"/>
        <w:jc w:val="right"/>
      </w:pPr>
      <w:r>
        <w:t>нормативных правовых актов, затрагивающих</w:t>
      </w:r>
    </w:p>
    <w:p w:rsidR="005C634D" w:rsidRDefault="005C634D">
      <w:pPr>
        <w:pStyle w:val="ConsPlusNormal"/>
        <w:jc w:val="right"/>
      </w:pPr>
      <w:r>
        <w:t>вопросы осуществления предпринимательской</w:t>
      </w:r>
    </w:p>
    <w:p w:rsidR="005C634D" w:rsidRDefault="005C634D">
      <w:pPr>
        <w:pStyle w:val="ConsPlusNormal"/>
        <w:jc w:val="right"/>
      </w:pPr>
      <w:r>
        <w:t>и инвестиционной деятельности</w:t>
      </w:r>
    </w:p>
    <w:p w:rsidR="005C634D" w:rsidRDefault="005C634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5C634D">
        <w:trPr>
          <w:jc w:val="center"/>
        </w:trPr>
        <w:tc>
          <w:tcPr>
            <w:tcW w:w="9294" w:type="dxa"/>
            <w:tcBorders>
              <w:top w:val="nil"/>
              <w:left w:val="single" w:sz="24" w:space="0" w:color="CED3F1"/>
              <w:bottom w:val="nil"/>
              <w:right w:val="single" w:sz="24" w:space="0" w:color="F4F3F8"/>
            </w:tcBorders>
            <w:shd w:val="clear" w:color="auto" w:fill="F4F3F8"/>
          </w:tcPr>
          <w:p w:rsidR="005C634D" w:rsidRDefault="005C634D">
            <w:pPr>
              <w:pStyle w:val="ConsPlusNormal"/>
              <w:jc w:val="center"/>
            </w:pPr>
            <w:r>
              <w:rPr>
                <w:color w:val="392C69"/>
              </w:rPr>
              <w:t>Список изменяющих документов</w:t>
            </w:r>
          </w:p>
          <w:p w:rsidR="005C634D" w:rsidRDefault="005C634D">
            <w:pPr>
              <w:pStyle w:val="ConsPlusNormal"/>
              <w:jc w:val="center"/>
            </w:pPr>
            <w:r>
              <w:rPr>
                <w:color w:val="392C69"/>
              </w:rPr>
              <w:t>(в ред. Решений Рязанской городской Думы</w:t>
            </w:r>
          </w:p>
          <w:p w:rsidR="005C634D" w:rsidRDefault="005C634D">
            <w:pPr>
              <w:pStyle w:val="ConsPlusNormal"/>
              <w:jc w:val="center"/>
            </w:pPr>
            <w:r>
              <w:rPr>
                <w:color w:val="392C69"/>
              </w:rPr>
              <w:t xml:space="preserve">от 24.11.2016 </w:t>
            </w:r>
            <w:hyperlink r:id="rId23" w:history="1">
              <w:r>
                <w:rPr>
                  <w:color w:val="0000FF"/>
                </w:rPr>
                <w:t>N 479-II</w:t>
              </w:r>
            </w:hyperlink>
            <w:r>
              <w:rPr>
                <w:color w:val="392C69"/>
              </w:rPr>
              <w:t xml:space="preserve">, от 21.02.2019 </w:t>
            </w:r>
            <w:hyperlink r:id="rId24" w:history="1">
              <w:r>
                <w:rPr>
                  <w:color w:val="0000FF"/>
                </w:rPr>
                <w:t>N 57-III</w:t>
              </w:r>
            </w:hyperlink>
            <w:r>
              <w:rPr>
                <w:color w:val="392C69"/>
              </w:rPr>
              <w:t>)</w:t>
            </w:r>
          </w:p>
        </w:tc>
      </w:tr>
    </w:tbl>
    <w:p w:rsidR="005C634D" w:rsidRDefault="005C634D">
      <w:pPr>
        <w:pStyle w:val="ConsPlusNormal"/>
      </w:pPr>
    </w:p>
    <w:p w:rsidR="005C634D" w:rsidRDefault="005C634D">
      <w:pPr>
        <w:pStyle w:val="ConsPlusNormal"/>
        <w:jc w:val="right"/>
      </w:pPr>
      <w:r>
        <w:t>форма</w:t>
      </w:r>
    </w:p>
    <w:p w:rsidR="005C634D" w:rsidRDefault="005C634D">
      <w:pPr>
        <w:pStyle w:val="ConsPlusNormal"/>
        <w:jc w:val="center"/>
      </w:pPr>
      <w:bookmarkStart w:id="30" w:name="P574"/>
      <w:bookmarkEnd w:id="30"/>
      <w:r>
        <w:t>ОТЧЕТ</w:t>
      </w:r>
    </w:p>
    <w:p w:rsidR="005C634D" w:rsidRDefault="005C634D">
      <w:pPr>
        <w:pStyle w:val="ConsPlusNormal"/>
        <w:jc w:val="center"/>
      </w:pPr>
      <w:r>
        <w:t>о публичных консультациях, проведенных в отношении</w:t>
      </w:r>
    </w:p>
    <w:p w:rsidR="005C634D" w:rsidRDefault="005C634D">
      <w:pPr>
        <w:pStyle w:val="ConsPlusNormal"/>
        <w:jc w:val="center"/>
      </w:pPr>
      <w:r>
        <w:t>___________________________________________________</w:t>
      </w:r>
    </w:p>
    <w:p w:rsidR="005C634D" w:rsidRDefault="005C634D">
      <w:pPr>
        <w:pStyle w:val="ConsPlusNormal"/>
        <w:jc w:val="center"/>
      </w:pPr>
      <w:r>
        <w:t>(вид, наименование и реквизиты муниципального</w:t>
      </w:r>
    </w:p>
    <w:p w:rsidR="005C634D" w:rsidRDefault="005C634D">
      <w:pPr>
        <w:pStyle w:val="ConsPlusNormal"/>
        <w:jc w:val="center"/>
      </w:pPr>
      <w:r>
        <w:t>нормативного правового акта)</w:t>
      </w:r>
    </w:p>
    <w:p w:rsidR="005C634D" w:rsidRDefault="005C634D">
      <w:pPr>
        <w:pStyle w:val="ConsPlusNormal"/>
        <w:jc w:val="center"/>
      </w:pPr>
      <w:r>
        <w:t>в период с __ _______ 20__ г. по __ _______ 20__ г.</w:t>
      </w:r>
    </w:p>
    <w:p w:rsidR="005C634D" w:rsidRDefault="005C634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048"/>
        <w:gridCol w:w="3685"/>
        <w:gridCol w:w="3292"/>
      </w:tblGrid>
      <w:tr w:rsidR="005C634D">
        <w:tc>
          <w:tcPr>
            <w:tcW w:w="624" w:type="dxa"/>
          </w:tcPr>
          <w:p w:rsidR="005C634D" w:rsidRDefault="005C634D">
            <w:pPr>
              <w:pStyle w:val="ConsPlusNormal"/>
              <w:jc w:val="center"/>
            </w:pPr>
            <w:r>
              <w:t>NN</w:t>
            </w:r>
          </w:p>
          <w:p w:rsidR="005C634D" w:rsidRDefault="005C634D">
            <w:pPr>
              <w:pStyle w:val="ConsPlusNormal"/>
              <w:jc w:val="center"/>
            </w:pPr>
            <w:proofErr w:type="spellStart"/>
            <w:r>
              <w:t>пп</w:t>
            </w:r>
            <w:proofErr w:type="spellEnd"/>
          </w:p>
        </w:tc>
        <w:tc>
          <w:tcPr>
            <w:tcW w:w="2048" w:type="dxa"/>
          </w:tcPr>
          <w:p w:rsidR="005C634D" w:rsidRDefault="005C634D">
            <w:pPr>
              <w:pStyle w:val="ConsPlusNormal"/>
              <w:jc w:val="center"/>
            </w:pPr>
            <w:r>
              <w:t>Участники публичных консультаций</w:t>
            </w:r>
          </w:p>
        </w:tc>
        <w:tc>
          <w:tcPr>
            <w:tcW w:w="3685" w:type="dxa"/>
          </w:tcPr>
          <w:p w:rsidR="005C634D" w:rsidRDefault="005C634D">
            <w:pPr>
              <w:pStyle w:val="ConsPlusNormal"/>
              <w:jc w:val="center"/>
            </w:pPr>
            <w:r>
              <w:t>Краткая характеристика поступивших замечаний и предложений</w:t>
            </w:r>
          </w:p>
        </w:tc>
        <w:tc>
          <w:tcPr>
            <w:tcW w:w="3292" w:type="dxa"/>
          </w:tcPr>
          <w:p w:rsidR="005C634D" w:rsidRDefault="005C634D">
            <w:pPr>
              <w:pStyle w:val="ConsPlusNormal"/>
              <w:jc w:val="center"/>
            </w:pPr>
            <w:r>
              <w:t>Результат рассмотрения поступивших замечаний и предложений</w:t>
            </w:r>
          </w:p>
        </w:tc>
      </w:tr>
      <w:tr w:rsidR="005C634D">
        <w:tc>
          <w:tcPr>
            <w:tcW w:w="624" w:type="dxa"/>
          </w:tcPr>
          <w:p w:rsidR="005C634D" w:rsidRDefault="005C634D">
            <w:pPr>
              <w:pStyle w:val="ConsPlusNormal"/>
              <w:jc w:val="center"/>
            </w:pPr>
          </w:p>
        </w:tc>
        <w:tc>
          <w:tcPr>
            <w:tcW w:w="2048" w:type="dxa"/>
          </w:tcPr>
          <w:p w:rsidR="005C634D" w:rsidRDefault="005C634D">
            <w:pPr>
              <w:pStyle w:val="ConsPlusNormal"/>
              <w:jc w:val="center"/>
            </w:pPr>
          </w:p>
        </w:tc>
        <w:tc>
          <w:tcPr>
            <w:tcW w:w="3685" w:type="dxa"/>
          </w:tcPr>
          <w:p w:rsidR="005C634D" w:rsidRDefault="005C634D">
            <w:pPr>
              <w:pStyle w:val="ConsPlusNormal"/>
              <w:jc w:val="center"/>
            </w:pPr>
          </w:p>
        </w:tc>
        <w:tc>
          <w:tcPr>
            <w:tcW w:w="3292" w:type="dxa"/>
          </w:tcPr>
          <w:p w:rsidR="005C634D" w:rsidRDefault="005C634D">
            <w:pPr>
              <w:pStyle w:val="ConsPlusNormal"/>
              <w:jc w:val="center"/>
            </w:pPr>
          </w:p>
        </w:tc>
      </w:tr>
      <w:tr w:rsidR="005C634D">
        <w:tc>
          <w:tcPr>
            <w:tcW w:w="624" w:type="dxa"/>
          </w:tcPr>
          <w:p w:rsidR="005C634D" w:rsidRDefault="005C634D">
            <w:pPr>
              <w:pStyle w:val="ConsPlusNormal"/>
              <w:jc w:val="center"/>
            </w:pPr>
          </w:p>
        </w:tc>
        <w:tc>
          <w:tcPr>
            <w:tcW w:w="2048" w:type="dxa"/>
          </w:tcPr>
          <w:p w:rsidR="005C634D" w:rsidRDefault="005C634D">
            <w:pPr>
              <w:pStyle w:val="ConsPlusNormal"/>
              <w:jc w:val="center"/>
            </w:pPr>
          </w:p>
        </w:tc>
        <w:tc>
          <w:tcPr>
            <w:tcW w:w="3685" w:type="dxa"/>
          </w:tcPr>
          <w:p w:rsidR="005C634D" w:rsidRDefault="005C634D">
            <w:pPr>
              <w:pStyle w:val="ConsPlusNormal"/>
              <w:jc w:val="center"/>
            </w:pPr>
          </w:p>
        </w:tc>
        <w:tc>
          <w:tcPr>
            <w:tcW w:w="3292" w:type="dxa"/>
          </w:tcPr>
          <w:p w:rsidR="005C634D" w:rsidRDefault="005C634D">
            <w:pPr>
              <w:pStyle w:val="ConsPlusNormal"/>
              <w:jc w:val="center"/>
            </w:pPr>
          </w:p>
        </w:tc>
      </w:tr>
      <w:tr w:rsidR="005C634D">
        <w:tc>
          <w:tcPr>
            <w:tcW w:w="624" w:type="dxa"/>
          </w:tcPr>
          <w:p w:rsidR="005C634D" w:rsidRDefault="005C634D">
            <w:pPr>
              <w:pStyle w:val="ConsPlusNormal"/>
              <w:jc w:val="center"/>
            </w:pPr>
          </w:p>
        </w:tc>
        <w:tc>
          <w:tcPr>
            <w:tcW w:w="2048" w:type="dxa"/>
          </w:tcPr>
          <w:p w:rsidR="005C634D" w:rsidRDefault="005C634D">
            <w:pPr>
              <w:pStyle w:val="ConsPlusNormal"/>
              <w:jc w:val="center"/>
            </w:pPr>
          </w:p>
        </w:tc>
        <w:tc>
          <w:tcPr>
            <w:tcW w:w="3685" w:type="dxa"/>
          </w:tcPr>
          <w:p w:rsidR="005C634D" w:rsidRDefault="005C634D">
            <w:pPr>
              <w:pStyle w:val="ConsPlusNormal"/>
              <w:jc w:val="center"/>
            </w:pPr>
          </w:p>
        </w:tc>
        <w:tc>
          <w:tcPr>
            <w:tcW w:w="3292" w:type="dxa"/>
          </w:tcPr>
          <w:p w:rsidR="005C634D" w:rsidRDefault="005C634D">
            <w:pPr>
              <w:pStyle w:val="ConsPlusNormal"/>
              <w:jc w:val="center"/>
            </w:pPr>
          </w:p>
        </w:tc>
      </w:tr>
    </w:tbl>
    <w:p w:rsidR="005C634D" w:rsidRDefault="005C634D">
      <w:pPr>
        <w:pStyle w:val="ConsPlusNormal"/>
      </w:pPr>
    </w:p>
    <w:p w:rsidR="005C634D" w:rsidRDefault="005C634D">
      <w:pPr>
        <w:pStyle w:val="ConsPlusNonformat"/>
        <w:jc w:val="both"/>
      </w:pPr>
      <w:r>
        <w:t>Начальник управления</w:t>
      </w:r>
    </w:p>
    <w:p w:rsidR="005C634D" w:rsidRDefault="005C634D">
      <w:pPr>
        <w:pStyle w:val="ConsPlusNonformat"/>
        <w:jc w:val="both"/>
      </w:pPr>
      <w:r>
        <w:t>экономического развития</w:t>
      </w:r>
    </w:p>
    <w:p w:rsidR="005C634D" w:rsidRDefault="005C634D">
      <w:pPr>
        <w:pStyle w:val="ConsPlusNonformat"/>
        <w:jc w:val="both"/>
      </w:pPr>
      <w:r>
        <w:t>администрации города Рязани                              Подпись __________</w:t>
      </w:r>
    </w:p>
    <w:p w:rsidR="005C634D" w:rsidRDefault="005C634D">
      <w:pPr>
        <w:pStyle w:val="ConsPlusNonformat"/>
        <w:jc w:val="both"/>
      </w:pPr>
    </w:p>
    <w:p w:rsidR="005C634D" w:rsidRDefault="005C634D">
      <w:pPr>
        <w:pStyle w:val="ConsPlusNonformat"/>
        <w:jc w:val="both"/>
      </w:pPr>
      <w:r>
        <w:t>____ __________ 20___ г.</w:t>
      </w:r>
    </w:p>
    <w:p w:rsidR="005C634D" w:rsidRDefault="005C634D">
      <w:pPr>
        <w:sectPr w:rsidR="005C634D">
          <w:pgSz w:w="16838" w:h="11905" w:orient="landscape"/>
          <w:pgMar w:top="1701" w:right="1134" w:bottom="850" w:left="1134" w:header="0" w:footer="0" w:gutter="0"/>
          <w:cols w:space="720"/>
        </w:sectPr>
      </w:pPr>
    </w:p>
    <w:p w:rsidR="005C634D" w:rsidRDefault="005C634D">
      <w:pPr>
        <w:pStyle w:val="ConsPlusNormal"/>
        <w:jc w:val="right"/>
        <w:outlineLvl w:val="1"/>
      </w:pPr>
      <w:r>
        <w:lastRenderedPageBreak/>
        <w:t>Приложение N 4</w:t>
      </w:r>
    </w:p>
    <w:p w:rsidR="005C634D" w:rsidRDefault="005C634D">
      <w:pPr>
        <w:pStyle w:val="ConsPlusNormal"/>
        <w:jc w:val="right"/>
      </w:pPr>
      <w:r>
        <w:t>к Порядку</w:t>
      </w:r>
    </w:p>
    <w:p w:rsidR="005C634D" w:rsidRDefault="005C634D">
      <w:pPr>
        <w:pStyle w:val="ConsPlusNormal"/>
        <w:jc w:val="right"/>
      </w:pPr>
      <w:r>
        <w:t>проведения экспертизы муниципальных</w:t>
      </w:r>
    </w:p>
    <w:p w:rsidR="005C634D" w:rsidRDefault="005C634D">
      <w:pPr>
        <w:pStyle w:val="ConsPlusNormal"/>
        <w:jc w:val="right"/>
      </w:pPr>
      <w:r>
        <w:t>нормативных правовых актов, затрагивающих</w:t>
      </w:r>
    </w:p>
    <w:p w:rsidR="005C634D" w:rsidRDefault="005C634D">
      <w:pPr>
        <w:pStyle w:val="ConsPlusNormal"/>
        <w:jc w:val="right"/>
      </w:pPr>
      <w:r>
        <w:t>вопросы осуществления предпринимательской</w:t>
      </w:r>
    </w:p>
    <w:p w:rsidR="005C634D" w:rsidRDefault="005C634D">
      <w:pPr>
        <w:pStyle w:val="ConsPlusNormal"/>
        <w:jc w:val="right"/>
      </w:pPr>
      <w:r>
        <w:t>и инвестиционной деятельности</w:t>
      </w:r>
    </w:p>
    <w:p w:rsidR="005C634D" w:rsidRDefault="005C63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C634D">
        <w:trPr>
          <w:jc w:val="center"/>
        </w:trPr>
        <w:tc>
          <w:tcPr>
            <w:tcW w:w="9294" w:type="dxa"/>
            <w:tcBorders>
              <w:top w:val="nil"/>
              <w:left w:val="single" w:sz="24" w:space="0" w:color="CED3F1"/>
              <w:bottom w:val="nil"/>
              <w:right w:val="single" w:sz="24" w:space="0" w:color="F4F3F8"/>
            </w:tcBorders>
            <w:shd w:val="clear" w:color="auto" w:fill="F4F3F8"/>
          </w:tcPr>
          <w:p w:rsidR="005C634D" w:rsidRDefault="005C634D">
            <w:pPr>
              <w:pStyle w:val="ConsPlusNormal"/>
              <w:jc w:val="center"/>
            </w:pPr>
            <w:r>
              <w:rPr>
                <w:color w:val="392C69"/>
              </w:rPr>
              <w:t>Список изменяющих документов</w:t>
            </w:r>
          </w:p>
          <w:p w:rsidR="005C634D" w:rsidRDefault="005C634D">
            <w:pPr>
              <w:pStyle w:val="ConsPlusNormal"/>
              <w:jc w:val="center"/>
            </w:pPr>
            <w:r>
              <w:rPr>
                <w:color w:val="392C69"/>
              </w:rPr>
              <w:t>(в ред. Решений Рязанской городской Думы</w:t>
            </w:r>
          </w:p>
          <w:p w:rsidR="005C634D" w:rsidRDefault="005C634D">
            <w:pPr>
              <w:pStyle w:val="ConsPlusNormal"/>
              <w:jc w:val="center"/>
            </w:pPr>
            <w:r>
              <w:rPr>
                <w:color w:val="392C69"/>
              </w:rPr>
              <w:t xml:space="preserve">от 24.11.2016 </w:t>
            </w:r>
            <w:hyperlink r:id="rId25" w:history="1">
              <w:r>
                <w:rPr>
                  <w:color w:val="0000FF"/>
                </w:rPr>
                <w:t>N 479-II</w:t>
              </w:r>
            </w:hyperlink>
            <w:r>
              <w:rPr>
                <w:color w:val="392C69"/>
              </w:rPr>
              <w:t xml:space="preserve">, от 21.02.2019 </w:t>
            </w:r>
            <w:hyperlink r:id="rId26" w:history="1">
              <w:r>
                <w:rPr>
                  <w:color w:val="0000FF"/>
                </w:rPr>
                <w:t>N 57-III</w:t>
              </w:r>
            </w:hyperlink>
            <w:r>
              <w:rPr>
                <w:color w:val="392C69"/>
              </w:rPr>
              <w:t>)</w:t>
            </w:r>
          </w:p>
        </w:tc>
      </w:tr>
    </w:tbl>
    <w:p w:rsidR="005C634D" w:rsidRDefault="005C634D">
      <w:pPr>
        <w:pStyle w:val="ConsPlusNormal"/>
        <w:jc w:val="right"/>
      </w:pPr>
    </w:p>
    <w:p w:rsidR="005C634D" w:rsidRDefault="005C634D">
      <w:pPr>
        <w:pStyle w:val="ConsPlusNormal"/>
        <w:jc w:val="right"/>
      </w:pPr>
      <w:r>
        <w:t>форма</w:t>
      </w:r>
    </w:p>
    <w:p w:rsidR="005C634D" w:rsidRDefault="005C634D">
      <w:pPr>
        <w:pStyle w:val="ConsPlusNormal"/>
        <w:jc w:val="center"/>
      </w:pPr>
    </w:p>
    <w:p w:rsidR="005C634D" w:rsidRDefault="005C634D">
      <w:pPr>
        <w:pStyle w:val="ConsPlusNonformat"/>
        <w:jc w:val="both"/>
      </w:pPr>
      <w:bookmarkStart w:id="31" w:name="P621"/>
      <w:bookmarkEnd w:id="31"/>
      <w:r>
        <w:t xml:space="preserve">                                ЗАКЛЮЧЕНИЕ</w:t>
      </w:r>
    </w:p>
    <w:p w:rsidR="005C634D" w:rsidRDefault="005C634D">
      <w:pPr>
        <w:pStyle w:val="ConsPlusNonformat"/>
        <w:jc w:val="both"/>
      </w:pPr>
      <w:r>
        <w:t xml:space="preserve">                          о проведении экспертизы</w:t>
      </w:r>
    </w:p>
    <w:p w:rsidR="005C634D" w:rsidRDefault="005C634D">
      <w:pPr>
        <w:pStyle w:val="ConsPlusNonformat"/>
        <w:jc w:val="both"/>
      </w:pPr>
      <w:r>
        <w:t xml:space="preserve">           _____________________________________________________</w:t>
      </w:r>
    </w:p>
    <w:p w:rsidR="005C634D" w:rsidRDefault="005C634D">
      <w:pPr>
        <w:pStyle w:val="ConsPlusNonformat"/>
        <w:jc w:val="both"/>
      </w:pPr>
      <w:r>
        <w:t xml:space="preserve">               (вид, наименование и реквизиты муниципального</w:t>
      </w:r>
    </w:p>
    <w:p w:rsidR="005C634D" w:rsidRDefault="005C634D">
      <w:pPr>
        <w:pStyle w:val="ConsPlusNonformat"/>
        <w:jc w:val="both"/>
      </w:pPr>
      <w:r>
        <w:t xml:space="preserve">                       нормативного правового акта)</w:t>
      </w:r>
    </w:p>
    <w:p w:rsidR="005C634D" w:rsidRDefault="005C634D">
      <w:pPr>
        <w:pStyle w:val="ConsPlusNonformat"/>
        <w:jc w:val="both"/>
      </w:pPr>
    </w:p>
    <w:p w:rsidR="005C634D" w:rsidRDefault="005C634D">
      <w:pPr>
        <w:pStyle w:val="ConsPlusNonformat"/>
        <w:jc w:val="both"/>
      </w:pPr>
      <w:r>
        <w:t xml:space="preserve">    </w:t>
      </w:r>
      <w:proofErr w:type="gramStart"/>
      <w:r>
        <w:t>В  соответствии</w:t>
      </w:r>
      <w:proofErr w:type="gramEnd"/>
      <w:r>
        <w:t xml:space="preserve">  с </w:t>
      </w:r>
      <w:hyperlink w:anchor="P440" w:history="1">
        <w:proofErr w:type="spellStart"/>
        <w:r>
          <w:rPr>
            <w:color w:val="0000FF"/>
          </w:rPr>
          <w:t>пп</w:t>
        </w:r>
        <w:proofErr w:type="spellEnd"/>
        <w:r>
          <w:rPr>
            <w:color w:val="0000FF"/>
          </w:rPr>
          <w:t>. 2</w:t>
        </w:r>
      </w:hyperlink>
      <w:r>
        <w:t xml:space="preserve">, </w:t>
      </w:r>
      <w:hyperlink w:anchor="P447" w:history="1">
        <w:r>
          <w:rPr>
            <w:color w:val="0000FF"/>
          </w:rPr>
          <w:t>3</w:t>
        </w:r>
      </w:hyperlink>
      <w:r>
        <w:t xml:space="preserve"> Порядка проведения экспертизы муниципальных</w:t>
      </w:r>
    </w:p>
    <w:p w:rsidR="005C634D" w:rsidRDefault="005C634D">
      <w:pPr>
        <w:pStyle w:val="ConsPlusNonformat"/>
        <w:jc w:val="both"/>
      </w:pPr>
      <w:r>
        <w:t xml:space="preserve">нормативных    правовых    </w:t>
      </w:r>
      <w:proofErr w:type="gramStart"/>
      <w:r>
        <w:t xml:space="preserve">актов,   </w:t>
      </w:r>
      <w:proofErr w:type="gramEnd"/>
      <w:r>
        <w:t>затрагивающих   вопросы   осуществления</w:t>
      </w:r>
    </w:p>
    <w:p w:rsidR="005C634D" w:rsidRDefault="005C634D">
      <w:pPr>
        <w:pStyle w:val="ConsPlusNonformat"/>
        <w:jc w:val="both"/>
      </w:pPr>
      <w:r>
        <w:t xml:space="preserve">предпринимательской   </w:t>
      </w:r>
      <w:proofErr w:type="gramStart"/>
      <w:r>
        <w:t>и  инвестиционной</w:t>
      </w:r>
      <w:proofErr w:type="gramEnd"/>
      <w:r>
        <w:t xml:space="preserve">  деятельности  (далее  -  Порядок),</w:t>
      </w:r>
    </w:p>
    <w:p w:rsidR="005C634D" w:rsidRDefault="005C634D">
      <w:pPr>
        <w:pStyle w:val="ConsPlusNonformat"/>
        <w:jc w:val="both"/>
      </w:pPr>
      <w:proofErr w:type="gramStart"/>
      <w:r>
        <w:t>управлением  экономического</w:t>
      </w:r>
      <w:proofErr w:type="gramEnd"/>
      <w:r>
        <w:t xml:space="preserve">  развития  администрации города Рязани (далее -</w:t>
      </w:r>
    </w:p>
    <w:p w:rsidR="005C634D" w:rsidRDefault="005C634D">
      <w:pPr>
        <w:pStyle w:val="ConsPlusNonformat"/>
        <w:jc w:val="both"/>
      </w:pPr>
      <w:r>
        <w:t>Управление) проведена экспертиза</w:t>
      </w:r>
    </w:p>
    <w:p w:rsidR="005C634D" w:rsidRDefault="005C634D">
      <w:pPr>
        <w:pStyle w:val="ConsPlusNonformat"/>
        <w:jc w:val="both"/>
      </w:pPr>
      <w:r>
        <w:t>___________________________________________________________________________</w:t>
      </w:r>
    </w:p>
    <w:p w:rsidR="005C634D" w:rsidRDefault="005C634D">
      <w:pPr>
        <w:pStyle w:val="ConsPlusNonformat"/>
        <w:jc w:val="both"/>
      </w:pPr>
      <w:r>
        <w:t xml:space="preserve">    (наименование муниципального нормативного правового акта, источник</w:t>
      </w:r>
    </w:p>
    <w:p w:rsidR="005C634D" w:rsidRDefault="005C634D">
      <w:pPr>
        <w:pStyle w:val="ConsPlusNonformat"/>
        <w:jc w:val="both"/>
      </w:pPr>
      <w:r>
        <w:t xml:space="preserve">                              опубликования)</w:t>
      </w:r>
    </w:p>
    <w:p w:rsidR="005C634D" w:rsidRDefault="005C634D">
      <w:pPr>
        <w:pStyle w:val="ConsPlusNonformat"/>
        <w:jc w:val="both"/>
      </w:pPr>
      <w:r>
        <w:t>(</w:t>
      </w:r>
      <w:proofErr w:type="gramStart"/>
      <w:r>
        <w:t>далее  -</w:t>
      </w:r>
      <w:proofErr w:type="gramEnd"/>
      <w:r>
        <w:t xml:space="preserve">  нормативный  правовой акт), затрагивающего вопросы осуществления</w:t>
      </w:r>
    </w:p>
    <w:p w:rsidR="005C634D" w:rsidRDefault="005C634D">
      <w:pPr>
        <w:pStyle w:val="ConsPlusNonformat"/>
        <w:jc w:val="both"/>
      </w:pPr>
      <w:proofErr w:type="gramStart"/>
      <w:r>
        <w:t>предпринимательской  и</w:t>
      </w:r>
      <w:proofErr w:type="gramEnd"/>
      <w:r>
        <w:t xml:space="preserve"> инвестиционной деятельности, в целях выявления в них</w:t>
      </w:r>
    </w:p>
    <w:p w:rsidR="005C634D" w:rsidRDefault="005C634D">
      <w:pPr>
        <w:pStyle w:val="ConsPlusNonformat"/>
        <w:jc w:val="both"/>
      </w:pPr>
      <w:proofErr w:type="gramStart"/>
      <w:r>
        <w:t>положений,  необоснованно</w:t>
      </w:r>
      <w:proofErr w:type="gramEnd"/>
      <w:r>
        <w:t xml:space="preserve">  затрудняющих осуществление предпринимательской и</w:t>
      </w:r>
    </w:p>
    <w:p w:rsidR="005C634D" w:rsidRDefault="005C634D">
      <w:pPr>
        <w:pStyle w:val="ConsPlusNonformat"/>
        <w:jc w:val="both"/>
      </w:pPr>
      <w:r>
        <w:t>инвестиционной деятельности.</w:t>
      </w:r>
    </w:p>
    <w:p w:rsidR="005C634D" w:rsidRDefault="005C634D">
      <w:pPr>
        <w:pStyle w:val="ConsPlusNonformat"/>
        <w:jc w:val="both"/>
      </w:pPr>
      <w:r>
        <w:t xml:space="preserve">    Разработчиком нормативного правового акта является ____________________</w:t>
      </w:r>
    </w:p>
    <w:p w:rsidR="005C634D" w:rsidRDefault="005C634D">
      <w:pPr>
        <w:pStyle w:val="ConsPlusNonformat"/>
        <w:jc w:val="both"/>
      </w:pPr>
      <w:r>
        <w:t>__________________________________________________________________________.</w:t>
      </w:r>
    </w:p>
    <w:p w:rsidR="005C634D" w:rsidRDefault="005C634D">
      <w:pPr>
        <w:pStyle w:val="ConsPlusNonformat"/>
        <w:jc w:val="both"/>
      </w:pPr>
      <w:r>
        <w:t xml:space="preserve">           (указывается разработчик нормативного правового акта)</w:t>
      </w:r>
    </w:p>
    <w:p w:rsidR="005C634D" w:rsidRDefault="005C634D">
      <w:pPr>
        <w:pStyle w:val="ConsPlusNonformat"/>
        <w:jc w:val="both"/>
      </w:pPr>
      <w:r>
        <w:t xml:space="preserve">    </w:t>
      </w:r>
      <w:proofErr w:type="gramStart"/>
      <w:r>
        <w:t>Экспертиза  нормативного</w:t>
      </w:r>
      <w:proofErr w:type="gramEnd"/>
      <w:r>
        <w:t xml:space="preserve"> правового акта осуществлялась в соответствии с</w:t>
      </w:r>
    </w:p>
    <w:p w:rsidR="005C634D" w:rsidRDefault="005C634D">
      <w:pPr>
        <w:pStyle w:val="ConsPlusNonformat"/>
        <w:jc w:val="both"/>
      </w:pPr>
      <w:proofErr w:type="gramStart"/>
      <w:r>
        <w:t>Планом  проведения</w:t>
      </w:r>
      <w:proofErr w:type="gramEnd"/>
      <w:r>
        <w:t xml:space="preserve">  экспертизы  муниципальных  нормативных  правовых актов,</w:t>
      </w:r>
    </w:p>
    <w:p w:rsidR="005C634D" w:rsidRDefault="005C634D">
      <w:pPr>
        <w:pStyle w:val="ConsPlusNonformat"/>
        <w:jc w:val="both"/>
      </w:pPr>
      <w:proofErr w:type="gramStart"/>
      <w:r>
        <w:t>затрагивающих  вопросы</w:t>
      </w:r>
      <w:proofErr w:type="gramEnd"/>
      <w:r>
        <w:t xml:space="preserve">  осуществления  предпринимательской и инвестиционной</w:t>
      </w:r>
    </w:p>
    <w:p w:rsidR="005C634D" w:rsidRDefault="005C634D">
      <w:pPr>
        <w:pStyle w:val="ConsPlusNonformat"/>
        <w:jc w:val="both"/>
      </w:pPr>
      <w:r>
        <w:t>деятельности, утвержденным ________________________________________________</w:t>
      </w:r>
    </w:p>
    <w:p w:rsidR="005C634D" w:rsidRDefault="005C634D">
      <w:pPr>
        <w:pStyle w:val="ConsPlusNonformat"/>
        <w:jc w:val="both"/>
      </w:pPr>
      <w:r>
        <w:t>___________________________________________________________ (далее - План).</w:t>
      </w:r>
    </w:p>
    <w:p w:rsidR="005C634D" w:rsidRDefault="005C634D">
      <w:pPr>
        <w:pStyle w:val="ConsPlusNonformat"/>
        <w:jc w:val="both"/>
      </w:pPr>
      <w:r>
        <w:t xml:space="preserve"> (наименование и реквизиты муниципального правового акта</w:t>
      </w:r>
    </w:p>
    <w:p w:rsidR="005C634D" w:rsidRDefault="005C634D">
      <w:pPr>
        <w:pStyle w:val="ConsPlusNonformat"/>
        <w:jc w:val="both"/>
      </w:pPr>
      <w:r>
        <w:t xml:space="preserve">             администрации города Рязани)</w:t>
      </w:r>
    </w:p>
    <w:p w:rsidR="005C634D" w:rsidRDefault="005C634D">
      <w:pPr>
        <w:pStyle w:val="ConsPlusNonformat"/>
        <w:jc w:val="both"/>
      </w:pPr>
      <w:r>
        <w:t xml:space="preserve">    </w:t>
      </w:r>
      <w:proofErr w:type="gramStart"/>
      <w:r>
        <w:t>В  соответствии</w:t>
      </w:r>
      <w:proofErr w:type="gramEnd"/>
      <w:r>
        <w:t xml:space="preserve">  с  </w:t>
      </w:r>
      <w:hyperlink w:anchor="P463" w:history="1">
        <w:r>
          <w:rPr>
            <w:color w:val="0000FF"/>
          </w:rPr>
          <w:t xml:space="preserve">п.  </w:t>
        </w:r>
        <w:proofErr w:type="gramStart"/>
        <w:r>
          <w:rPr>
            <w:color w:val="0000FF"/>
          </w:rPr>
          <w:t>9</w:t>
        </w:r>
      </w:hyperlink>
      <w:r>
        <w:t xml:space="preserve">  Порядка</w:t>
      </w:r>
      <w:proofErr w:type="gramEnd"/>
      <w:r>
        <w:t xml:space="preserve">  и  Планом  экспертиза  нормативного</w:t>
      </w:r>
    </w:p>
    <w:p w:rsidR="005C634D" w:rsidRDefault="005C634D">
      <w:pPr>
        <w:pStyle w:val="ConsPlusNonformat"/>
        <w:jc w:val="both"/>
      </w:pPr>
      <w:r>
        <w:t>правового акта проводилась в срок с __ __________ 20___ г. по __ __________</w:t>
      </w:r>
    </w:p>
    <w:p w:rsidR="005C634D" w:rsidRDefault="005C634D">
      <w:pPr>
        <w:pStyle w:val="ConsPlusNonformat"/>
        <w:jc w:val="both"/>
      </w:pPr>
      <w:r>
        <w:t>20___ г.</w:t>
      </w:r>
    </w:p>
    <w:p w:rsidR="005C634D" w:rsidRDefault="005C634D">
      <w:pPr>
        <w:pStyle w:val="ConsPlusNonformat"/>
        <w:jc w:val="both"/>
      </w:pPr>
      <w:r>
        <w:t xml:space="preserve">    </w:t>
      </w:r>
      <w:proofErr w:type="gramStart"/>
      <w:r>
        <w:t>Управлением  проведены</w:t>
      </w:r>
      <w:proofErr w:type="gramEnd"/>
      <w:r>
        <w:t xml:space="preserve">  публичные консультации в отношении нормативного</w:t>
      </w:r>
    </w:p>
    <w:p w:rsidR="005C634D" w:rsidRDefault="005C634D">
      <w:pPr>
        <w:pStyle w:val="ConsPlusNonformat"/>
        <w:jc w:val="both"/>
      </w:pPr>
      <w:proofErr w:type="gramStart"/>
      <w:r>
        <w:t>правового  акта</w:t>
      </w:r>
      <w:proofErr w:type="gramEnd"/>
      <w:r>
        <w:t xml:space="preserve">  в  соответствии с </w:t>
      </w:r>
      <w:hyperlink w:anchor="P476" w:history="1">
        <w:proofErr w:type="spellStart"/>
        <w:r>
          <w:rPr>
            <w:color w:val="0000FF"/>
          </w:rPr>
          <w:t>пп</w:t>
        </w:r>
        <w:proofErr w:type="spellEnd"/>
        <w:r>
          <w:rPr>
            <w:color w:val="0000FF"/>
          </w:rPr>
          <w:t>. 15</w:t>
        </w:r>
      </w:hyperlink>
      <w:r>
        <w:t xml:space="preserve">, </w:t>
      </w:r>
      <w:hyperlink w:anchor="P477" w:history="1">
        <w:r>
          <w:rPr>
            <w:color w:val="0000FF"/>
          </w:rPr>
          <w:t>16</w:t>
        </w:r>
      </w:hyperlink>
      <w:r>
        <w:t xml:space="preserve">, </w:t>
      </w:r>
      <w:hyperlink w:anchor="P478" w:history="1">
        <w:r>
          <w:rPr>
            <w:color w:val="0000FF"/>
          </w:rPr>
          <w:t>17</w:t>
        </w:r>
      </w:hyperlink>
      <w:r>
        <w:t xml:space="preserve"> Порядка с ___ ___________</w:t>
      </w:r>
    </w:p>
    <w:p w:rsidR="005C634D" w:rsidRDefault="005C634D">
      <w:pPr>
        <w:pStyle w:val="ConsPlusNonformat"/>
        <w:jc w:val="both"/>
      </w:pPr>
      <w:r>
        <w:t>20___ г. по ___ __________ 20___ г.</w:t>
      </w:r>
    </w:p>
    <w:p w:rsidR="005C634D" w:rsidRDefault="005C634D">
      <w:pPr>
        <w:pStyle w:val="ConsPlusNonformat"/>
        <w:jc w:val="both"/>
      </w:pPr>
      <w:r>
        <w:t xml:space="preserve">    </w:t>
      </w:r>
      <w:proofErr w:type="gramStart"/>
      <w:r>
        <w:t>Уведомление  о</w:t>
      </w:r>
      <w:proofErr w:type="gramEnd"/>
      <w:r>
        <w:t xml:space="preserve">  проведении  публичных  консультаций  было  размещено на</w:t>
      </w:r>
    </w:p>
    <w:p w:rsidR="005C634D" w:rsidRDefault="005C634D">
      <w:pPr>
        <w:pStyle w:val="ConsPlusNonformat"/>
        <w:jc w:val="both"/>
      </w:pPr>
      <w:r>
        <w:t>официальном сайте администрации города Рязани - _______</w:t>
      </w:r>
      <w:proofErr w:type="gramStart"/>
      <w:r>
        <w:t>_(</w:t>
      </w:r>
      <w:proofErr w:type="gramEnd"/>
      <w:r>
        <w:t>дата размещения на</w:t>
      </w:r>
    </w:p>
    <w:p w:rsidR="005C634D" w:rsidRDefault="005C634D">
      <w:pPr>
        <w:pStyle w:val="ConsPlusNonformat"/>
        <w:jc w:val="both"/>
      </w:pPr>
      <w:r>
        <w:t>официальном сайте).</w:t>
      </w:r>
    </w:p>
    <w:p w:rsidR="005C634D" w:rsidRDefault="005C634D">
      <w:pPr>
        <w:pStyle w:val="ConsPlusNonformat"/>
        <w:jc w:val="both"/>
      </w:pPr>
      <w:r>
        <w:t xml:space="preserve">    Результаты   </w:t>
      </w:r>
      <w:proofErr w:type="gramStart"/>
      <w:r>
        <w:t>публичных  консультаций</w:t>
      </w:r>
      <w:proofErr w:type="gramEnd"/>
      <w:r>
        <w:t xml:space="preserve">  отражены  в  отчете  о  публичных</w:t>
      </w:r>
    </w:p>
    <w:p w:rsidR="005C634D" w:rsidRDefault="005C634D">
      <w:pPr>
        <w:pStyle w:val="ConsPlusNonformat"/>
        <w:jc w:val="both"/>
      </w:pPr>
      <w:proofErr w:type="gramStart"/>
      <w:r>
        <w:t xml:space="preserve">консультациях,   </w:t>
      </w:r>
      <w:proofErr w:type="gramEnd"/>
      <w:r>
        <w:t>проведенных   в  отношении  нормативного  правового  акта,</w:t>
      </w:r>
    </w:p>
    <w:p w:rsidR="005C634D" w:rsidRDefault="005C634D">
      <w:pPr>
        <w:pStyle w:val="ConsPlusNonformat"/>
        <w:jc w:val="both"/>
      </w:pPr>
      <w:r>
        <w:t xml:space="preserve">размещенном   на   официальном   сайте   </w:t>
      </w:r>
      <w:proofErr w:type="gramStart"/>
      <w:r>
        <w:t>администрации  города</w:t>
      </w:r>
      <w:proofErr w:type="gramEnd"/>
      <w:r>
        <w:t xml:space="preserve">  Рязани  ___</w:t>
      </w:r>
    </w:p>
    <w:p w:rsidR="005C634D" w:rsidRDefault="005C634D">
      <w:pPr>
        <w:pStyle w:val="ConsPlusNonformat"/>
        <w:jc w:val="both"/>
      </w:pPr>
      <w:r>
        <w:t>_____________ 20__ г.</w:t>
      </w:r>
    </w:p>
    <w:p w:rsidR="005C634D" w:rsidRDefault="005C634D">
      <w:pPr>
        <w:pStyle w:val="ConsPlusNonformat"/>
        <w:jc w:val="both"/>
      </w:pPr>
      <w:r>
        <w:t xml:space="preserve">    </w:t>
      </w:r>
      <w:proofErr w:type="gramStart"/>
      <w:r>
        <w:t>В  ходе</w:t>
      </w:r>
      <w:proofErr w:type="gramEnd"/>
      <w:r>
        <w:t xml:space="preserve">  проведения экспертизы нормативного правового акта на основании</w:t>
      </w:r>
    </w:p>
    <w:p w:rsidR="005C634D" w:rsidRDefault="005C634D">
      <w:pPr>
        <w:pStyle w:val="ConsPlusNonformat"/>
        <w:jc w:val="both"/>
      </w:pPr>
      <w:hyperlink w:anchor="P480" w:history="1">
        <w:proofErr w:type="spellStart"/>
        <w:r>
          <w:rPr>
            <w:color w:val="0000FF"/>
          </w:rPr>
          <w:t>пп</w:t>
        </w:r>
        <w:proofErr w:type="spellEnd"/>
        <w:r>
          <w:rPr>
            <w:color w:val="0000FF"/>
          </w:rPr>
          <w:t xml:space="preserve">.    </w:t>
        </w:r>
        <w:proofErr w:type="gramStart"/>
        <w:r>
          <w:rPr>
            <w:color w:val="0000FF"/>
          </w:rPr>
          <w:t>19</w:t>
        </w:r>
      </w:hyperlink>
      <w:r>
        <w:t xml:space="preserve">,   </w:t>
      </w:r>
      <w:proofErr w:type="gramEnd"/>
      <w:r w:rsidRPr="00F059F6">
        <w:rPr>
          <w:color w:val="0000FF"/>
        </w:rPr>
        <w:fldChar w:fldCharType="begin"/>
      </w:r>
      <w:r w:rsidRPr="00F059F6">
        <w:rPr>
          <w:color w:val="0000FF"/>
        </w:rPr>
        <w:instrText xml:space="preserve"> HYPERLINK \l "P482" </w:instrText>
      </w:r>
      <w:r w:rsidRPr="00F059F6">
        <w:rPr>
          <w:color w:val="0000FF"/>
        </w:rPr>
        <w:fldChar w:fldCharType="separate"/>
      </w:r>
      <w:r>
        <w:rPr>
          <w:color w:val="0000FF"/>
        </w:rPr>
        <w:t>21</w:t>
      </w:r>
      <w:r w:rsidRPr="00F059F6">
        <w:rPr>
          <w:color w:val="0000FF"/>
        </w:rPr>
        <w:fldChar w:fldCharType="end"/>
      </w:r>
      <w:r>
        <w:t xml:space="preserve">   Порядка   Управление   запрашивало   у   разработчика   и</w:t>
      </w:r>
    </w:p>
    <w:p w:rsidR="005C634D" w:rsidRDefault="005C634D">
      <w:pPr>
        <w:pStyle w:val="ConsPlusNonformat"/>
        <w:jc w:val="both"/>
      </w:pPr>
      <w:r>
        <w:t>предпринимательского         сообщества         следующие        материалы:</w:t>
      </w:r>
    </w:p>
    <w:p w:rsidR="005C634D" w:rsidRDefault="005C634D">
      <w:pPr>
        <w:pStyle w:val="ConsPlusNonformat"/>
        <w:jc w:val="both"/>
      </w:pPr>
      <w:r>
        <w:t>__________________________________________________________________________.</w:t>
      </w:r>
    </w:p>
    <w:p w:rsidR="005C634D" w:rsidRDefault="005C634D">
      <w:pPr>
        <w:pStyle w:val="ConsPlusNonformat"/>
        <w:jc w:val="both"/>
      </w:pPr>
      <w:r>
        <w:t xml:space="preserve">                           (перечень материалов)</w:t>
      </w:r>
    </w:p>
    <w:p w:rsidR="005C634D" w:rsidRDefault="005C634D">
      <w:pPr>
        <w:pStyle w:val="ConsPlusNonformat"/>
        <w:jc w:val="both"/>
      </w:pPr>
      <w:r>
        <w:t xml:space="preserve">    (В   случае   </w:t>
      </w:r>
      <w:proofErr w:type="gramStart"/>
      <w:r>
        <w:t>непредставления  необходимых</w:t>
      </w:r>
      <w:proofErr w:type="gramEnd"/>
      <w:r>
        <w:t xml:space="preserve">  для  проведения  экспертизы</w:t>
      </w:r>
    </w:p>
    <w:p w:rsidR="005C634D" w:rsidRDefault="005C634D">
      <w:pPr>
        <w:pStyle w:val="ConsPlusNonformat"/>
        <w:jc w:val="both"/>
      </w:pPr>
      <w:r>
        <w:lastRenderedPageBreak/>
        <w:t>материалов соответствующая информация отражается в заключении.)</w:t>
      </w:r>
    </w:p>
    <w:p w:rsidR="005C634D" w:rsidRDefault="005C634D">
      <w:pPr>
        <w:pStyle w:val="ConsPlusNonformat"/>
        <w:jc w:val="both"/>
      </w:pPr>
      <w:r>
        <w:t xml:space="preserve">    </w:t>
      </w:r>
      <w:proofErr w:type="gramStart"/>
      <w:r>
        <w:t>В  ходе</w:t>
      </w:r>
      <w:proofErr w:type="gramEnd"/>
      <w:r>
        <w:t xml:space="preserve">  проведения  экспертизы нормативного правового акта Управлением</w:t>
      </w:r>
    </w:p>
    <w:p w:rsidR="005C634D" w:rsidRDefault="005C634D">
      <w:pPr>
        <w:pStyle w:val="ConsPlusNonformat"/>
        <w:jc w:val="both"/>
      </w:pPr>
      <w:r>
        <w:t>установлено следующее:</w:t>
      </w:r>
    </w:p>
    <w:p w:rsidR="005C634D" w:rsidRDefault="005C634D">
      <w:pPr>
        <w:pStyle w:val="ConsPlusNonformat"/>
        <w:jc w:val="both"/>
      </w:pPr>
      <w:r>
        <w:t>__________________________________________________________________________.</w:t>
      </w:r>
    </w:p>
    <w:p w:rsidR="005C634D" w:rsidRDefault="005C634D">
      <w:pPr>
        <w:pStyle w:val="ConsPlusNonformat"/>
        <w:jc w:val="both"/>
      </w:pPr>
      <w:r>
        <w:t xml:space="preserve">  (отражаются поступившие замечания, предложения, рекомендации, сведения</w:t>
      </w:r>
    </w:p>
    <w:p w:rsidR="005C634D" w:rsidRDefault="005C634D">
      <w:pPr>
        <w:pStyle w:val="ConsPlusNonformat"/>
        <w:jc w:val="both"/>
      </w:pPr>
      <w:r>
        <w:t>(расчеты, обоснования), информационно-аналитические материалы, поступившие</w:t>
      </w:r>
    </w:p>
    <w:p w:rsidR="005C634D" w:rsidRDefault="005C634D">
      <w:pPr>
        <w:pStyle w:val="ConsPlusNonformat"/>
        <w:jc w:val="both"/>
      </w:pPr>
      <w:r>
        <w:t xml:space="preserve">      в ходе публичных консультаций, мнение разработчика и субъектов</w:t>
      </w:r>
    </w:p>
    <w:p w:rsidR="005C634D" w:rsidRDefault="005C634D">
      <w:pPr>
        <w:pStyle w:val="ConsPlusNonformat"/>
        <w:jc w:val="both"/>
      </w:pPr>
      <w:r>
        <w:t xml:space="preserve">                     предпринимательского сообщества)</w:t>
      </w:r>
    </w:p>
    <w:p w:rsidR="005C634D" w:rsidRDefault="005C634D">
      <w:pPr>
        <w:pStyle w:val="ConsPlusNonformat"/>
        <w:jc w:val="both"/>
      </w:pPr>
      <w:r>
        <w:t xml:space="preserve">    По       результатам       проведения       экспертизы      управлением</w:t>
      </w:r>
    </w:p>
    <w:p w:rsidR="005C634D" w:rsidRDefault="005C634D">
      <w:pPr>
        <w:pStyle w:val="ConsPlusNonformat"/>
        <w:jc w:val="both"/>
      </w:pPr>
      <w:proofErr w:type="gramStart"/>
      <w:r>
        <w:t>выявлено:_</w:t>
      </w:r>
      <w:proofErr w:type="gramEnd"/>
      <w:r>
        <w:t>________________________________________________________________.</w:t>
      </w:r>
    </w:p>
    <w:p w:rsidR="005C634D" w:rsidRDefault="005C634D">
      <w:pPr>
        <w:pStyle w:val="ConsPlusNonformat"/>
        <w:jc w:val="both"/>
      </w:pPr>
      <w:r>
        <w:t xml:space="preserve">     (указывается информация о выявленных положениях нормативного правового</w:t>
      </w:r>
    </w:p>
    <w:p w:rsidR="005C634D" w:rsidRDefault="005C634D">
      <w:pPr>
        <w:pStyle w:val="ConsPlusNonformat"/>
        <w:jc w:val="both"/>
      </w:pPr>
      <w:r>
        <w:t xml:space="preserve">      акта, указанных в </w:t>
      </w:r>
      <w:hyperlink w:anchor="P440" w:history="1">
        <w:r>
          <w:rPr>
            <w:color w:val="0000FF"/>
          </w:rPr>
          <w:t>п. 2</w:t>
        </w:r>
      </w:hyperlink>
      <w:r>
        <w:t xml:space="preserve"> Порядка, или об отсутствии таких положений)</w:t>
      </w:r>
    </w:p>
    <w:p w:rsidR="005C634D" w:rsidRDefault="005C634D">
      <w:pPr>
        <w:pStyle w:val="ConsPlusNonformat"/>
        <w:jc w:val="both"/>
      </w:pPr>
      <w:r>
        <w:t>__________________________________________________________________________.</w:t>
      </w:r>
    </w:p>
    <w:p w:rsidR="005C634D" w:rsidRDefault="005C634D">
      <w:pPr>
        <w:pStyle w:val="ConsPlusNonformat"/>
        <w:jc w:val="both"/>
      </w:pPr>
      <w:r>
        <w:t xml:space="preserve">                (указывается обоснование сделанных выводов)</w:t>
      </w:r>
    </w:p>
    <w:p w:rsidR="005C634D" w:rsidRDefault="005C634D">
      <w:pPr>
        <w:pStyle w:val="ConsPlusNonformat"/>
        <w:jc w:val="both"/>
      </w:pPr>
      <w:r>
        <w:t xml:space="preserve">    Управлением рекомендовано: ____________________________________________</w:t>
      </w:r>
    </w:p>
    <w:p w:rsidR="005C634D" w:rsidRDefault="005C634D">
      <w:pPr>
        <w:pStyle w:val="ConsPlusNonformat"/>
        <w:jc w:val="both"/>
      </w:pPr>
      <w:r>
        <w:t>__________________________________________________________________________.</w:t>
      </w:r>
    </w:p>
    <w:p w:rsidR="005C634D" w:rsidRDefault="005C634D">
      <w:pPr>
        <w:pStyle w:val="ConsPlusNonformat"/>
        <w:jc w:val="both"/>
      </w:pPr>
      <w:r>
        <w:t xml:space="preserve">   (указываются рекомендации Управления по итогам проведения экспертизы</w:t>
      </w:r>
    </w:p>
    <w:p w:rsidR="005C634D" w:rsidRDefault="005C634D">
      <w:pPr>
        <w:pStyle w:val="ConsPlusNonformat"/>
        <w:jc w:val="both"/>
      </w:pPr>
      <w:r>
        <w:t xml:space="preserve">                       нормативного правового акта)</w:t>
      </w:r>
    </w:p>
    <w:p w:rsidR="005C634D" w:rsidRDefault="005C634D">
      <w:pPr>
        <w:pStyle w:val="ConsPlusNonformat"/>
        <w:jc w:val="both"/>
      </w:pPr>
    </w:p>
    <w:p w:rsidR="005C634D" w:rsidRDefault="005C634D">
      <w:pPr>
        <w:pStyle w:val="ConsPlusNonformat"/>
        <w:jc w:val="both"/>
      </w:pPr>
      <w:r>
        <w:t>Начальник управления</w:t>
      </w:r>
    </w:p>
    <w:p w:rsidR="005C634D" w:rsidRDefault="005C634D">
      <w:pPr>
        <w:pStyle w:val="ConsPlusNonformat"/>
        <w:jc w:val="both"/>
      </w:pPr>
      <w:r>
        <w:t>экономического развития</w:t>
      </w:r>
    </w:p>
    <w:p w:rsidR="005C634D" w:rsidRDefault="005C634D">
      <w:pPr>
        <w:pStyle w:val="ConsPlusNonformat"/>
        <w:jc w:val="both"/>
      </w:pPr>
      <w:r>
        <w:t>администрации города Рязани                              Подпись __________</w:t>
      </w:r>
    </w:p>
    <w:p w:rsidR="005C634D" w:rsidRDefault="005C634D">
      <w:pPr>
        <w:pStyle w:val="ConsPlusNonformat"/>
        <w:jc w:val="both"/>
      </w:pPr>
    </w:p>
    <w:p w:rsidR="005C634D" w:rsidRDefault="005C634D">
      <w:pPr>
        <w:pStyle w:val="ConsPlusNonformat"/>
        <w:jc w:val="both"/>
      </w:pPr>
      <w:r>
        <w:t>____ __________ 20___ г.</w:t>
      </w:r>
    </w:p>
    <w:p w:rsidR="005C634D" w:rsidRDefault="005C634D">
      <w:pPr>
        <w:pStyle w:val="ConsPlusNormal"/>
      </w:pPr>
    </w:p>
    <w:p w:rsidR="005C634D" w:rsidRDefault="005C634D">
      <w:pPr>
        <w:pStyle w:val="ConsPlusNormal"/>
      </w:pPr>
    </w:p>
    <w:p w:rsidR="005C634D" w:rsidRDefault="005C634D">
      <w:pPr>
        <w:pStyle w:val="ConsPlusNormal"/>
        <w:pBdr>
          <w:top w:val="single" w:sz="6" w:space="0" w:color="auto"/>
        </w:pBdr>
        <w:spacing w:before="100" w:after="100"/>
        <w:jc w:val="both"/>
        <w:rPr>
          <w:sz w:val="2"/>
          <w:szCs w:val="2"/>
        </w:rPr>
      </w:pPr>
    </w:p>
    <w:p w:rsidR="00802826" w:rsidRDefault="00802826"/>
    <w:sectPr w:rsidR="00802826" w:rsidSect="00F059F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34D"/>
    <w:rsid w:val="005C634D"/>
    <w:rsid w:val="00802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92601-A27A-4D56-8DEC-4BA7EE68E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63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63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C63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C63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C63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C63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C634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C634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2D0D3051F19D13C60124C1B6309BBAD598B12232423333751E3D46BA357C7B3F913578DE2E9A725CE9B4E8EF287A581DF22930B966C852A4177096A5yDI" TargetMode="External"/><Relationship Id="rId13" Type="http://schemas.openxmlformats.org/officeDocument/2006/relationships/hyperlink" Target="consultantplus://offline/ref=C72D0D3051F19D13C60124C1B6309BBAD598B12232413234751C3D46BA357C7B3F913578DE2E9A725CE9B4EDE9287A581DF22930B966C852A4177096A5yDI" TargetMode="External"/><Relationship Id="rId18" Type="http://schemas.openxmlformats.org/officeDocument/2006/relationships/hyperlink" Target="consultantplus://offline/ref=C72D0D3051F19D13C6013ACCA05CC5B0D590EF2D37413E632E4E3B11E5657A2E7FD1332F9A6D9C270DADE1E0EF2B300858B92631B0A7y1I" TargetMode="External"/><Relationship Id="rId26" Type="http://schemas.openxmlformats.org/officeDocument/2006/relationships/hyperlink" Target="consultantplus://offline/ref=C72D0D3051F19D13C60124C1B6309BBAD598B12232413234751C3D46BA357C7B3F913578DE2E9A725CE9B4ECEE287A581DF22930B966C852A4177096A5yDI" TargetMode="External"/><Relationship Id="rId3" Type="http://schemas.openxmlformats.org/officeDocument/2006/relationships/webSettings" Target="webSettings.xml"/><Relationship Id="rId21" Type="http://schemas.openxmlformats.org/officeDocument/2006/relationships/hyperlink" Target="consultantplus://offline/ref=C72D0D3051F19D13C60124C1B6309BBAD598B1223244353C771A3D46BA357C7B3F913578DE2E9A725CE9B4EFEB287A581DF22930B966C852A4177096A5yDI" TargetMode="External"/><Relationship Id="rId7" Type="http://schemas.openxmlformats.org/officeDocument/2006/relationships/hyperlink" Target="consultantplus://offline/ref=C72D0D3051F19D13C6013ACCA05CC5B0D590EF2D37413E632E4E3B11E5657A2E7FD1332F9A6D9C270DADE1E0EF2B300858B92631B0A7y1I" TargetMode="External"/><Relationship Id="rId12" Type="http://schemas.openxmlformats.org/officeDocument/2006/relationships/hyperlink" Target="consultantplus://offline/ref=C72D0D3051F19D13C60124C1B6309BBAD598B12232463330741F3D46BA357C7B3F913578DE2E9A725CE9B4EDE6287A581DF22930B966C852A4177096A5yDI" TargetMode="External"/><Relationship Id="rId17" Type="http://schemas.openxmlformats.org/officeDocument/2006/relationships/hyperlink" Target="consultantplus://offline/ref=C72D0D3051F19D13C60124C1B6309BBAD598B12232413234751C3D46BA357C7B3F913578DE2E9A725CE9B4EDE6287A581DF22930B966C852A4177096A5yDI" TargetMode="External"/><Relationship Id="rId25" Type="http://schemas.openxmlformats.org/officeDocument/2006/relationships/hyperlink" Target="consultantplus://offline/ref=C72D0D3051F19D13C60124C1B6309BBAD598B1223244353C771A3D46BA357C7B3F913578DE2E9A725CE9B4EFEB287A581DF22930B966C852A4177096A5yDI" TargetMode="External"/><Relationship Id="rId2" Type="http://schemas.openxmlformats.org/officeDocument/2006/relationships/settings" Target="settings.xml"/><Relationship Id="rId16" Type="http://schemas.openxmlformats.org/officeDocument/2006/relationships/hyperlink" Target="consultantplus://offline/ref=C72D0D3051F19D13C60124C1B6309BBAD598B1223244353C771A3D46BA357C7B3F913578DE2E9A725CE9B4EFEB287A581DF22930B966C852A4177096A5yDI" TargetMode="External"/><Relationship Id="rId20" Type="http://schemas.openxmlformats.org/officeDocument/2006/relationships/hyperlink" Target="consultantplus://offline/ref=C72D0D3051F19D13C60124C1B6309BBAD598B12232413234751C3D46BA357C7B3F913578DE2E9A725CE9B4EDE7287A581DF22930B966C852A4177096A5yDI" TargetMode="External"/><Relationship Id="rId1" Type="http://schemas.openxmlformats.org/officeDocument/2006/relationships/styles" Target="styles.xml"/><Relationship Id="rId6" Type="http://schemas.openxmlformats.org/officeDocument/2006/relationships/hyperlink" Target="consultantplus://offline/ref=C72D0D3051F19D13C60124C1B6309BBAD598B12232413234751C3D46BA357C7B3F913578DE2E9A725CE9B4EDEB287A581DF22930B966C852A4177096A5yDI" TargetMode="External"/><Relationship Id="rId11" Type="http://schemas.openxmlformats.org/officeDocument/2006/relationships/hyperlink" Target="consultantplus://offline/ref=C72D0D3051F19D13C60124C1B6309BBAD598B12232463330741F3D46BA357C7B3F913578DE2E9A725CE9B4EDE8287A581DF22930B966C852A4177096A5yDI" TargetMode="External"/><Relationship Id="rId24" Type="http://schemas.openxmlformats.org/officeDocument/2006/relationships/hyperlink" Target="consultantplus://offline/ref=C72D0D3051F19D13C60124C1B6309BBAD598B12232413234751C3D46BA357C7B3F913578DE2E9A725CE9B4ECEE287A581DF22930B966C852A4177096A5yDI" TargetMode="External"/><Relationship Id="rId5" Type="http://schemas.openxmlformats.org/officeDocument/2006/relationships/hyperlink" Target="consultantplus://offline/ref=C72D0D3051F19D13C60124C1B6309BBAD598B1223244353C771A3D46BA357C7B3F913578DE2E9A725CE9B4EDEB287A581DF22930B966C852A4177096A5yDI" TargetMode="External"/><Relationship Id="rId15" Type="http://schemas.openxmlformats.org/officeDocument/2006/relationships/hyperlink" Target="consultantplus://offline/ref=C72D0D3051F19D13C60124C1B6309BBAD598B12232423333751E3D46BA357C7B3F913578DE2E9A725CE9B5EDE6287A581DF22930B966C852A4177096A5yDI" TargetMode="External"/><Relationship Id="rId23" Type="http://schemas.openxmlformats.org/officeDocument/2006/relationships/hyperlink" Target="consultantplus://offline/ref=C72D0D3051F19D13C60124C1B6309BBAD598B1223244353C771A3D46BA357C7B3F913578DE2E9A725CE9B4EFEB287A581DF22930B966C852A4177096A5yDI" TargetMode="External"/><Relationship Id="rId28" Type="http://schemas.openxmlformats.org/officeDocument/2006/relationships/theme" Target="theme/theme1.xml"/><Relationship Id="rId10" Type="http://schemas.openxmlformats.org/officeDocument/2006/relationships/hyperlink" Target="consultantplus://offline/ref=C72D0D3051F19D13C60124C1B6309BBAD598B12232413234751C3D46BA357C7B3F913578DE2E9A725CE9B4EDE8287A581DF22930B966C852A4177096A5yDI" TargetMode="External"/><Relationship Id="rId19" Type="http://schemas.openxmlformats.org/officeDocument/2006/relationships/hyperlink" Target="consultantplus://offline/ref=C72D0D3051F19D13C60124C1B6309BBAD598B12232423333751E3D46BA357C7B3F913578DE2E9A725CE9B4EFEB287A581DF22930B966C852A4177096A5yDI" TargetMode="External"/><Relationship Id="rId4" Type="http://schemas.openxmlformats.org/officeDocument/2006/relationships/hyperlink" Target="consultantplus://offline/ref=C72D0D3051F19D13C60124C1B6309BBAD598B12232463330741F3D46BA357C7B3F913578DE2E9A725CE9B4EDEB287A581DF22930B966C852A4177096A5yDI" TargetMode="External"/><Relationship Id="rId9" Type="http://schemas.openxmlformats.org/officeDocument/2006/relationships/hyperlink" Target="consultantplus://offline/ref=C72D0D3051F19D13C60124C1B6309BBAD598B122324F3630751B3D46BA357C7B3F913578CC2EC27E5DE1AAECEF3D2C0958AAyEI" TargetMode="External"/><Relationship Id="rId14" Type="http://schemas.openxmlformats.org/officeDocument/2006/relationships/hyperlink" Target="consultantplus://offline/ref=C72D0D3051F19D13C6013ACCA05CC5B0D590EF2D37413E632E4E3B11E5657A2E7FD1332D9D6B94735DE2E0BCAA76230851B92530AF7AC952ABy3I" TargetMode="External"/><Relationship Id="rId22" Type="http://schemas.openxmlformats.org/officeDocument/2006/relationships/hyperlink" Target="consultantplus://offline/ref=C72D0D3051F19D13C60124C1B6309BBAD598B12232413234751C3D46BA357C7B3F913578DE2E9A725CE9B4ECEE287A581DF22930B966C852A4177096A5yD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7316</Words>
  <Characters>41706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Александрович Басенко</dc:creator>
  <cp:keywords/>
  <dc:description/>
  <cp:lastModifiedBy>Артем Александрович Басенко</cp:lastModifiedBy>
  <cp:revision>1</cp:revision>
  <dcterms:created xsi:type="dcterms:W3CDTF">2019-11-18T08:49:00Z</dcterms:created>
  <dcterms:modified xsi:type="dcterms:W3CDTF">2019-11-18T08:54:00Z</dcterms:modified>
</cp:coreProperties>
</file>