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6" w:rsidRDefault="00A63CA6" w:rsidP="001E0F47">
      <w:pPr>
        <w:framePr w:w="9571" w:h="1810" w:hRule="exact" w:hSpace="141" w:wrap="auto" w:vAnchor="text" w:hAnchor="page" w:x="1761" w:y="-558"/>
        <w:jc w:val="center"/>
      </w:pPr>
    </w:p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052E5A" w:rsidRDefault="00B26CE9">
      <w:pPr>
        <w:tabs>
          <w:tab w:val="left" w:pos="7088"/>
        </w:tabs>
        <w:rPr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AA12EB" w:rsidRDefault="00B26CE9" w:rsidP="002D5CB7">
      <w:pPr>
        <w:jc w:val="center"/>
        <w:rPr>
          <w:sz w:val="22"/>
          <w:szCs w:val="22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55666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E579FE">
              <w:rPr>
                <w:sz w:val="24"/>
                <w:szCs w:val="24"/>
              </w:rPr>
              <w:t>2</w:t>
            </w:r>
            <w:r w:rsidR="005566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85B89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57197C" w:rsidRDefault="00B26CE9" w:rsidP="002D5CB7">
      <w:pPr>
        <w:jc w:val="center"/>
        <w:rPr>
          <w:sz w:val="28"/>
          <w:szCs w:val="28"/>
        </w:rPr>
      </w:pPr>
    </w:p>
    <w:p w:rsidR="00F065EC" w:rsidRPr="002823B3" w:rsidRDefault="00F065EC" w:rsidP="00F66293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556663" w:rsidRDefault="00556663" w:rsidP="00556663">
      <w:pPr>
        <w:pStyle w:val="ConsPlusTitle"/>
        <w:widowControl/>
        <w:jc w:val="center"/>
        <w:rPr>
          <w:b w:val="0"/>
        </w:rPr>
      </w:pPr>
      <w:r w:rsidRPr="008F38E4">
        <w:rPr>
          <w:b w:val="0"/>
        </w:rPr>
        <w:t xml:space="preserve">О внесении изменений в муниципальную программу </w:t>
      </w:r>
    </w:p>
    <w:p w:rsidR="00556663" w:rsidRDefault="00556663" w:rsidP="00556663">
      <w:pPr>
        <w:pStyle w:val="ConsPlusTitle"/>
        <w:widowControl/>
        <w:jc w:val="center"/>
        <w:rPr>
          <w:b w:val="0"/>
          <w:bCs w:val="0"/>
        </w:rPr>
      </w:pPr>
      <w:r w:rsidRPr="00353081">
        <w:rPr>
          <w:b w:val="0"/>
        </w:rPr>
        <w:t xml:space="preserve">«Переселение граждан из </w:t>
      </w:r>
      <w:r>
        <w:rPr>
          <w:b w:val="0"/>
        </w:rPr>
        <w:t>аварийного</w:t>
      </w:r>
      <w:r w:rsidRPr="00353081">
        <w:rPr>
          <w:b w:val="0"/>
        </w:rPr>
        <w:t xml:space="preserve"> жилищного</w:t>
      </w:r>
      <w:r>
        <w:rPr>
          <w:b w:val="0"/>
        </w:rPr>
        <w:t xml:space="preserve"> ф</w:t>
      </w:r>
      <w:r w:rsidRPr="0023672B">
        <w:rPr>
          <w:b w:val="0"/>
        </w:rPr>
        <w:t>онда»</w:t>
      </w:r>
      <w:r w:rsidRPr="008F38E4">
        <w:rPr>
          <w:b w:val="0"/>
          <w:bCs w:val="0"/>
        </w:rPr>
        <w:t xml:space="preserve">, </w:t>
      </w:r>
    </w:p>
    <w:p w:rsidR="00556663" w:rsidRDefault="00556663" w:rsidP="00556663">
      <w:pPr>
        <w:pStyle w:val="ConsPlusTitle"/>
        <w:widowControl/>
        <w:jc w:val="center"/>
        <w:rPr>
          <w:bCs w:val="0"/>
        </w:rPr>
      </w:pPr>
      <w:proofErr w:type="gramStart"/>
      <w:r w:rsidRPr="008F38E4">
        <w:rPr>
          <w:b w:val="0"/>
          <w:bCs w:val="0"/>
        </w:rPr>
        <w:t>утвержденную</w:t>
      </w:r>
      <w:proofErr w:type="gramEnd"/>
      <w:r w:rsidRPr="008F38E4">
        <w:rPr>
          <w:b w:val="0"/>
          <w:bCs w:val="0"/>
        </w:rPr>
        <w:t xml:space="preserve"> </w:t>
      </w:r>
      <w:r w:rsidRPr="008F38E4">
        <w:rPr>
          <w:b w:val="0"/>
        </w:rPr>
        <w:t xml:space="preserve">постановлением </w:t>
      </w:r>
      <w:r w:rsidRPr="00AB7E86">
        <w:rPr>
          <w:b w:val="0"/>
        </w:rPr>
        <w:t xml:space="preserve">администрации города Рязани от </w:t>
      </w:r>
      <w:r>
        <w:rPr>
          <w:b w:val="0"/>
        </w:rPr>
        <w:t>24</w:t>
      </w:r>
      <w:r w:rsidRPr="00AB7E86">
        <w:rPr>
          <w:b w:val="0"/>
        </w:rPr>
        <w:t>.0</w:t>
      </w:r>
      <w:r>
        <w:rPr>
          <w:b w:val="0"/>
        </w:rPr>
        <w:t>9</w:t>
      </w:r>
      <w:r w:rsidRPr="00AB7E86">
        <w:rPr>
          <w:b w:val="0"/>
        </w:rPr>
        <w:t>.20</w:t>
      </w:r>
      <w:r>
        <w:rPr>
          <w:b w:val="0"/>
        </w:rPr>
        <w:t>24</w:t>
      </w:r>
      <w:r w:rsidRPr="00AB7E86">
        <w:rPr>
          <w:b w:val="0"/>
        </w:rPr>
        <w:t xml:space="preserve"> № 1</w:t>
      </w:r>
      <w:r>
        <w:rPr>
          <w:b w:val="0"/>
        </w:rPr>
        <w:t>1220</w:t>
      </w:r>
    </w:p>
    <w:p w:rsidR="00556663" w:rsidRPr="00353081" w:rsidRDefault="00556663" w:rsidP="00556663">
      <w:pPr>
        <w:pStyle w:val="ConsPlusTitle"/>
        <w:widowControl/>
        <w:jc w:val="center"/>
        <w:rPr>
          <w:b w:val="0"/>
        </w:rPr>
      </w:pPr>
    </w:p>
    <w:p w:rsidR="00556663" w:rsidRPr="0057197C" w:rsidRDefault="00556663" w:rsidP="00556663">
      <w:pPr>
        <w:rPr>
          <w:sz w:val="28"/>
          <w:szCs w:val="28"/>
        </w:rPr>
      </w:pPr>
    </w:p>
    <w:p w:rsidR="00556663" w:rsidRPr="009A4060" w:rsidRDefault="00556663" w:rsidP="00556663">
      <w:pPr>
        <w:pStyle w:val="ConsPlusTitle"/>
        <w:widowControl/>
        <w:tabs>
          <w:tab w:val="left" w:pos="993"/>
        </w:tabs>
        <w:spacing w:line="336" w:lineRule="auto"/>
        <w:jc w:val="both"/>
        <w:rPr>
          <w:b w:val="0"/>
        </w:rPr>
      </w:pPr>
      <w:r>
        <w:rPr>
          <w:b w:val="0"/>
        </w:rPr>
        <w:tab/>
      </w:r>
      <w:r w:rsidRPr="009A4060">
        <w:rPr>
          <w:b w:val="0"/>
        </w:rPr>
        <w:t xml:space="preserve">В связи с уточнением финансирования муниципальной </w:t>
      </w:r>
      <w:r w:rsidRPr="008F38E4">
        <w:rPr>
          <w:b w:val="0"/>
        </w:rPr>
        <w:t>программ</w:t>
      </w:r>
      <w:r>
        <w:rPr>
          <w:b w:val="0"/>
        </w:rPr>
        <w:t>ы</w:t>
      </w:r>
      <w:r w:rsidRPr="008F38E4">
        <w:rPr>
          <w:b w:val="0"/>
        </w:rPr>
        <w:t xml:space="preserve"> </w:t>
      </w:r>
      <w:r w:rsidRPr="009A4060">
        <w:rPr>
          <w:b w:val="0"/>
        </w:rPr>
        <w:t xml:space="preserve">«Переселение граждан из аварийного жилищного фонда», руководствуясь </w:t>
      </w:r>
      <w:hyperlink r:id="rId9" w:history="1">
        <w:r w:rsidRPr="009A4060">
          <w:rPr>
            <w:b w:val="0"/>
          </w:rPr>
          <w:t>статьями 39</w:t>
        </w:r>
      </w:hyperlink>
      <w:r w:rsidRPr="009A4060">
        <w:rPr>
          <w:b w:val="0"/>
        </w:rPr>
        <w:t xml:space="preserve">, </w:t>
      </w:r>
      <w:hyperlink r:id="rId10" w:history="1">
        <w:r w:rsidRPr="009A4060">
          <w:rPr>
            <w:b w:val="0"/>
          </w:rPr>
          <w:t>41</w:t>
        </w:r>
      </w:hyperlink>
      <w:r w:rsidRPr="009A4060">
        <w:rPr>
          <w:b w:val="0"/>
        </w:rPr>
        <w:t xml:space="preserve"> Устава муниципального образования - городской округ город Рязань, администрация города Рязани</w:t>
      </w:r>
      <w:r w:rsidRPr="008A3AE5">
        <w:t xml:space="preserve"> </w:t>
      </w:r>
      <w:proofErr w:type="gramStart"/>
      <w:r w:rsidRPr="008A3AE5">
        <w:t>п</w:t>
      </w:r>
      <w:proofErr w:type="gramEnd"/>
      <w:r w:rsidRPr="008A3AE5">
        <w:t xml:space="preserve"> о с т а н о в л я е т:</w:t>
      </w:r>
    </w:p>
    <w:p w:rsidR="00556663" w:rsidRPr="00A975E7" w:rsidRDefault="00556663" w:rsidP="0055666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</w:rPr>
      </w:pPr>
      <w:r w:rsidRPr="00835D49">
        <w:rPr>
          <w:b w:val="0"/>
        </w:rPr>
        <w:t>Внести в</w:t>
      </w:r>
      <w:r>
        <w:rPr>
          <w:b w:val="0"/>
        </w:rPr>
        <w:t xml:space="preserve"> м</w:t>
      </w:r>
      <w:r w:rsidRPr="00835D49">
        <w:rPr>
          <w:b w:val="0"/>
        </w:rPr>
        <w:t>униципальн</w:t>
      </w:r>
      <w:r>
        <w:rPr>
          <w:b w:val="0"/>
        </w:rPr>
        <w:t>ую</w:t>
      </w:r>
      <w:r w:rsidRPr="00835D49">
        <w:rPr>
          <w:b w:val="0"/>
        </w:rPr>
        <w:t xml:space="preserve"> программ</w:t>
      </w:r>
      <w:r>
        <w:rPr>
          <w:b w:val="0"/>
        </w:rPr>
        <w:t>у</w:t>
      </w:r>
      <w:r w:rsidRPr="00835D49">
        <w:rPr>
          <w:b w:val="0"/>
        </w:rPr>
        <w:t xml:space="preserve"> «Переселение граждан из аварийного жилищного фонда»</w:t>
      </w:r>
      <w:r>
        <w:rPr>
          <w:b w:val="0"/>
        </w:rPr>
        <w:t xml:space="preserve">, </w:t>
      </w:r>
      <w:r w:rsidRPr="00835D49">
        <w:rPr>
          <w:b w:val="0"/>
        </w:rPr>
        <w:t xml:space="preserve">утвержденную постановлением администрации города Рязани от </w:t>
      </w:r>
      <w:r>
        <w:rPr>
          <w:b w:val="0"/>
        </w:rPr>
        <w:t>24</w:t>
      </w:r>
      <w:r w:rsidRPr="00AB7E86">
        <w:rPr>
          <w:b w:val="0"/>
        </w:rPr>
        <w:t>.0</w:t>
      </w:r>
      <w:r>
        <w:rPr>
          <w:b w:val="0"/>
        </w:rPr>
        <w:t>9</w:t>
      </w:r>
      <w:r w:rsidRPr="00AB7E86">
        <w:rPr>
          <w:b w:val="0"/>
        </w:rPr>
        <w:t>.20</w:t>
      </w:r>
      <w:r>
        <w:rPr>
          <w:b w:val="0"/>
        </w:rPr>
        <w:t>24</w:t>
      </w:r>
      <w:r w:rsidRPr="00AB7E86">
        <w:rPr>
          <w:b w:val="0"/>
        </w:rPr>
        <w:t xml:space="preserve"> № 1</w:t>
      </w:r>
      <w:r>
        <w:rPr>
          <w:b w:val="0"/>
        </w:rPr>
        <w:t>1220</w:t>
      </w:r>
      <w:r w:rsidRPr="00835D49">
        <w:rPr>
          <w:b w:val="0"/>
        </w:rPr>
        <w:t xml:space="preserve"> «Об утверждении муниципальной программы «Переселение граждан из аварийного жилищного фонда» изменения согласно приложению</w:t>
      </w:r>
      <w:r>
        <w:rPr>
          <w:b w:val="0"/>
        </w:rPr>
        <w:t xml:space="preserve"> № 1</w:t>
      </w:r>
      <w:r w:rsidRPr="00835D49">
        <w:rPr>
          <w:b w:val="0"/>
        </w:rPr>
        <w:t xml:space="preserve"> к настоящему постановлению.</w:t>
      </w:r>
    </w:p>
    <w:p w:rsidR="00556663" w:rsidRPr="008C50F8" w:rsidRDefault="00556663" w:rsidP="0055666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Настоящее постановление распространяет свое действие на правоотношения, возникшие с 1 января 2025 года.</w:t>
      </w:r>
    </w:p>
    <w:p w:rsidR="00556663" w:rsidRDefault="00556663" w:rsidP="0055666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r>
        <w:rPr>
          <w:b w:val="0"/>
        </w:rPr>
        <w:t xml:space="preserve">Признать утратившими силу постановления администрации города Рязани согласно </w:t>
      </w:r>
      <w:r w:rsidRPr="00A975E7">
        <w:rPr>
          <w:b w:val="0"/>
        </w:rPr>
        <w:t>приложению № 2</w:t>
      </w:r>
      <w:r w:rsidRPr="00CA1BA5">
        <w:rPr>
          <w:b w:val="0"/>
        </w:rPr>
        <w:t xml:space="preserve"> к настоящему постановлению</w:t>
      </w:r>
      <w:r>
        <w:rPr>
          <w:b w:val="0"/>
        </w:rPr>
        <w:t>.</w:t>
      </w:r>
    </w:p>
    <w:p w:rsidR="00556663" w:rsidRPr="00DF0869" w:rsidRDefault="00556663" w:rsidP="0055666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r>
        <w:rPr>
          <w:b w:val="0"/>
        </w:rPr>
        <w:t>У</w:t>
      </w:r>
      <w:r w:rsidRPr="00DF0869">
        <w:rPr>
          <w:b w:val="0"/>
        </w:rPr>
        <w:t>правлени</w:t>
      </w:r>
      <w:r>
        <w:rPr>
          <w:b w:val="0"/>
        </w:rPr>
        <w:t>ю</w:t>
      </w:r>
      <w:r w:rsidRPr="00DF0869">
        <w:rPr>
          <w:b w:val="0"/>
        </w:rPr>
        <w:t xml:space="preserve"> информационной политики и социальных коммуникаций аппарата администрации</w:t>
      </w:r>
      <w:r>
        <w:rPr>
          <w:b w:val="0"/>
        </w:rPr>
        <w:t xml:space="preserve"> </w:t>
      </w:r>
      <w:r w:rsidRPr="00DF0869">
        <w:rPr>
          <w:b w:val="0"/>
        </w:rPr>
        <w:t>города Рязани (</w:t>
      </w:r>
      <w:proofErr w:type="spellStart"/>
      <w:r w:rsidRPr="00DF0869">
        <w:rPr>
          <w:b w:val="0"/>
        </w:rPr>
        <w:t>Жалыбина</w:t>
      </w:r>
      <w:proofErr w:type="spellEnd"/>
      <w:r w:rsidRPr="00DF0869">
        <w:rPr>
          <w:b w:val="0"/>
        </w:rPr>
        <w:t xml:space="preserve"> Т.В.)</w:t>
      </w:r>
      <w:r w:rsidRPr="008C5800">
        <w:t xml:space="preserve"> </w:t>
      </w:r>
      <w:r w:rsidRPr="00DF0869">
        <w:rPr>
          <w:b w:val="0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Pr="00DF0869">
          <w:rPr>
            <w:rStyle w:val="af9"/>
            <w:b w:val="0"/>
            <w:color w:val="auto"/>
            <w:u w:val="none"/>
            <w:lang w:val="en-US"/>
          </w:rPr>
          <w:t>www</w:t>
        </w:r>
        <w:r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Pr="00DF0869">
          <w:rPr>
            <w:rStyle w:val="af9"/>
            <w:b w:val="0"/>
            <w:color w:val="auto"/>
            <w:u w:val="none"/>
            <w:lang w:val="en-US"/>
          </w:rPr>
          <w:t>admrzn</w:t>
        </w:r>
        <w:proofErr w:type="spellEnd"/>
        <w:r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Pr="00DF0869">
          <w:rPr>
            <w:rStyle w:val="af9"/>
            <w:b w:val="0"/>
            <w:color w:val="auto"/>
            <w:u w:val="none"/>
            <w:lang w:val="en-US"/>
          </w:rPr>
          <w:t>ru</w:t>
        </w:r>
        <w:proofErr w:type="spellEnd"/>
      </w:hyperlink>
      <w:r w:rsidRPr="00DF0869">
        <w:rPr>
          <w:b w:val="0"/>
        </w:rPr>
        <w:t>.</w:t>
      </w:r>
    </w:p>
    <w:p w:rsidR="00556663" w:rsidRDefault="00556663" w:rsidP="00556663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proofErr w:type="gramStart"/>
      <w:r w:rsidRPr="006F45B6">
        <w:rPr>
          <w:b w:val="0"/>
        </w:rPr>
        <w:t>Контроль за</w:t>
      </w:r>
      <w:proofErr w:type="gramEnd"/>
      <w:r w:rsidRPr="006F45B6">
        <w:rPr>
          <w:b w:val="0"/>
        </w:rPr>
        <w:t xml:space="preserve"> исполнением настоящего постановления </w:t>
      </w:r>
      <w:r>
        <w:rPr>
          <w:b w:val="0"/>
        </w:rPr>
        <w:t xml:space="preserve">возложить на первого заместителя главы администрации </w:t>
      </w:r>
      <w:proofErr w:type="spellStart"/>
      <w:r>
        <w:rPr>
          <w:b w:val="0"/>
        </w:rPr>
        <w:t>Лощинина</w:t>
      </w:r>
      <w:proofErr w:type="spellEnd"/>
      <w:r>
        <w:rPr>
          <w:b w:val="0"/>
        </w:rPr>
        <w:t xml:space="preserve"> Д.Н.</w:t>
      </w:r>
    </w:p>
    <w:p w:rsidR="00556663" w:rsidRDefault="00556663" w:rsidP="00556663">
      <w:pPr>
        <w:pStyle w:val="ConsPlusTitle"/>
        <w:widowControl/>
        <w:tabs>
          <w:tab w:val="left" w:pos="993"/>
        </w:tabs>
        <w:spacing w:line="276" w:lineRule="auto"/>
        <w:jc w:val="both"/>
        <w:rPr>
          <w:b w:val="0"/>
        </w:rPr>
      </w:pPr>
    </w:p>
    <w:p w:rsidR="00556663" w:rsidRDefault="00556663" w:rsidP="00556663">
      <w:pPr>
        <w:pStyle w:val="ConsPlusTitle"/>
        <w:widowControl/>
        <w:tabs>
          <w:tab w:val="left" w:pos="993"/>
        </w:tabs>
        <w:spacing w:line="276" w:lineRule="auto"/>
        <w:jc w:val="both"/>
        <w:rPr>
          <w:b w:val="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56663" w:rsidTr="00E427CE">
        <w:tc>
          <w:tcPr>
            <w:tcW w:w="4814" w:type="dxa"/>
          </w:tcPr>
          <w:p w:rsidR="00556663" w:rsidRDefault="00556663" w:rsidP="00E42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Гл</w:t>
            </w:r>
            <w:r w:rsidRPr="00511CF2">
              <w:rPr>
                <w:rFonts w:eastAsia="Arial" w:cs="Arial"/>
                <w:sz w:val="24"/>
                <w:szCs w:val="24"/>
              </w:rPr>
              <w:t>ав</w:t>
            </w:r>
            <w:r>
              <w:rPr>
                <w:rFonts w:eastAsia="Arial" w:cs="Arial"/>
                <w:sz w:val="24"/>
                <w:szCs w:val="24"/>
              </w:rPr>
              <w:t>а</w:t>
            </w:r>
            <w:r w:rsidRPr="00511CF2">
              <w:rPr>
                <w:rFonts w:eastAsia="Arial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814" w:type="dxa"/>
          </w:tcPr>
          <w:p w:rsidR="00556663" w:rsidRDefault="00556663" w:rsidP="00E427C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В.Е. Артемов</w:t>
            </w:r>
          </w:p>
        </w:tc>
      </w:tr>
    </w:tbl>
    <w:p w:rsidR="00B6521C" w:rsidRDefault="00B6521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6521C" w:rsidSect="002823B3">
          <w:headerReference w:type="even" r:id="rId12"/>
          <w:headerReference w:type="default" r:id="rId13"/>
          <w:pgSz w:w="11907" w:h="16840"/>
          <w:pgMar w:top="851" w:right="567" w:bottom="709" w:left="1701" w:header="0" w:footer="720" w:gutter="0"/>
          <w:cols w:space="720"/>
          <w:titlePg/>
          <w:docGrid w:linePitch="360"/>
        </w:sectPr>
      </w:pPr>
    </w:p>
    <w:p w:rsidR="00B6521C" w:rsidRPr="00B6521C" w:rsidRDefault="00B6521C" w:rsidP="00B6521C">
      <w:pPr>
        <w:widowControl w:val="0"/>
        <w:suppressLineNumbers/>
        <w:suppressAutoHyphens/>
        <w:snapToGrid w:val="0"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>ПРИЛОЖЕНИЕ</w:t>
      </w:r>
      <w:r w:rsidR="00556663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№ 1</w:t>
      </w:r>
    </w:p>
    <w:p w:rsidR="00B6521C" w:rsidRPr="00B6521C" w:rsidRDefault="00B6521C" w:rsidP="00B6521C">
      <w:pPr>
        <w:widowControl w:val="0"/>
        <w:suppressLineNumbers/>
        <w:suppressAutoHyphens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к постановлению администрации города Рязани</w:t>
      </w:r>
    </w:p>
    <w:p w:rsidR="00B6521C" w:rsidRPr="00B6521C" w:rsidRDefault="00B6521C" w:rsidP="00B6521C">
      <w:pPr>
        <w:widowControl w:val="0"/>
        <w:suppressAutoHyphens/>
        <w:jc w:val="right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от ________________202</w:t>
      </w:r>
      <w:r w:rsidR="00556663">
        <w:rPr>
          <w:rFonts w:eastAsia="Lucida Sans Unicode" w:cs="Tahoma"/>
          <w:color w:val="000000"/>
          <w:sz w:val="24"/>
          <w:szCs w:val="29"/>
          <w:lang w:eastAsia="en-US" w:bidi="en-US"/>
        </w:rPr>
        <w:t>5</w:t>
      </w: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 xml:space="preserve"> г. № ________</w:t>
      </w:r>
    </w:p>
    <w:p w:rsidR="00B6521C" w:rsidRPr="00B6521C" w:rsidRDefault="00B6521C" w:rsidP="00B6521C">
      <w:pPr>
        <w:widowControl w:val="0"/>
        <w:suppressAutoHyphens/>
        <w:rPr>
          <w:rFonts w:eastAsia="Lucida Sans Unicode" w:cs="Tahoma"/>
          <w:color w:val="000000"/>
          <w:sz w:val="16"/>
          <w:szCs w:val="16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556663" w:rsidRPr="00556663" w:rsidRDefault="00556663" w:rsidP="00556663">
      <w:pPr>
        <w:jc w:val="center"/>
        <w:rPr>
          <w:sz w:val="24"/>
          <w:szCs w:val="24"/>
        </w:rPr>
      </w:pPr>
      <w:r w:rsidRPr="00556663">
        <w:rPr>
          <w:sz w:val="24"/>
          <w:szCs w:val="24"/>
        </w:rPr>
        <w:t>Изменения в муниципальную программу</w:t>
      </w:r>
    </w:p>
    <w:p w:rsidR="00556663" w:rsidRPr="00556663" w:rsidRDefault="00556663" w:rsidP="00556663">
      <w:pPr>
        <w:jc w:val="center"/>
        <w:rPr>
          <w:sz w:val="24"/>
          <w:szCs w:val="24"/>
        </w:rPr>
      </w:pPr>
      <w:r w:rsidRPr="00556663">
        <w:rPr>
          <w:sz w:val="24"/>
          <w:szCs w:val="24"/>
        </w:rPr>
        <w:t xml:space="preserve">«Переселение граждан из аварийного жилищного фонда» </w:t>
      </w:r>
    </w:p>
    <w:p w:rsidR="00556663" w:rsidRDefault="00556663" w:rsidP="00556663">
      <w:pPr>
        <w:jc w:val="center"/>
        <w:rPr>
          <w:b/>
        </w:rPr>
      </w:pPr>
    </w:p>
    <w:p w:rsidR="00556663" w:rsidRPr="00556663" w:rsidRDefault="00556663" w:rsidP="00556663">
      <w:pPr>
        <w:pStyle w:val="afc"/>
        <w:ind w:firstLine="708"/>
        <w:jc w:val="both"/>
        <w:rPr>
          <w:kern w:val="1"/>
        </w:rPr>
      </w:pPr>
      <w:r w:rsidRPr="00556663">
        <w:rPr>
          <w:kern w:val="1"/>
        </w:rPr>
        <w:t>1. </w:t>
      </w:r>
      <w:r w:rsidRPr="00556663">
        <w:t>С</w:t>
      </w:r>
      <w:r w:rsidRPr="00556663">
        <w:rPr>
          <w:kern w:val="1"/>
        </w:rPr>
        <w:t>троки «</w:t>
      </w:r>
      <w:r w:rsidRPr="00556663">
        <w:t>Ресурсное обеспечение</w:t>
      </w:r>
      <w:r w:rsidRPr="00556663">
        <w:rPr>
          <w:kern w:val="1"/>
        </w:rPr>
        <w:t xml:space="preserve"> Программы» и «</w:t>
      </w:r>
      <w:r w:rsidRPr="00556663">
        <w:rPr>
          <w:lang w:eastAsia="zh-CN"/>
        </w:rPr>
        <w:t>Ожидаемые конечные результаты реализации Программы</w:t>
      </w:r>
      <w:r w:rsidRPr="00556663">
        <w:rPr>
          <w:kern w:val="1"/>
        </w:rPr>
        <w:t>» паспорта</w:t>
      </w:r>
      <w:r w:rsidRPr="00556663">
        <w:t xml:space="preserve"> муниципальной программы «Переселение граждан из аварийного жилищного фонда» (далее - Программа) </w:t>
      </w:r>
      <w:r w:rsidRPr="00556663">
        <w:rPr>
          <w:kern w:val="1"/>
        </w:rPr>
        <w:t>изложить в следующей редакции:</w:t>
      </w:r>
    </w:p>
    <w:p w:rsidR="00556663" w:rsidRPr="00556663" w:rsidRDefault="00556663" w:rsidP="00556663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332"/>
      </w:tblGrid>
      <w:tr w:rsidR="00556663" w:rsidRPr="00556663" w:rsidTr="00E427CE">
        <w:trPr>
          <w:cantSplit/>
          <w:trHeight w:val="83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6663" w:rsidRPr="00556663" w:rsidRDefault="00556663" w:rsidP="00E427C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556663">
              <w:rPr>
                <w:rFonts w:eastAsiaTheme="minorHAnsi"/>
                <w:sz w:val="24"/>
                <w:szCs w:val="24"/>
              </w:rPr>
              <w:t>Ресурсное обеспечение Программы</w:t>
            </w:r>
          </w:p>
          <w:p w:rsidR="00556663" w:rsidRPr="00556663" w:rsidRDefault="00556663" w:rsidP="00E427CE">
            <w:pPr>
              <w:autoSpaceDE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663" w:rsidRPr="00556663" w:rsidRDefault="00556663" w:rsidP="00E42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666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Программы за счет всех источников финансирования составляет 1 376 923,03000 тыс. руб., </w:t>
            </w:r>
          </w:p>
          <w:p w:rsidR="00556663" w:rsidRPr="00556663" w:rsidRDefault="00556663" w:rsidP="00E427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66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56663" w:rsidRPr="00556663" w:rsidRDefault="00556663" w:rsidP="00E427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556663">
              <w:rPr>
                <w:sz w:val="24"/>
                <w:szCs w:val="24"/>
              </w:rPr>
              <w:t>- средства бюджета города Рязани – 1 376 923,03000 тыс. руб.</w:t>
            </w:r>
          </w:p>
        </w:tc>
      </w:tr>
      <w:tr w:rsidR="00556663" w:rsidRPr="00556663" w:rsidTr="00E427CE">
        <w:trPr>
          <w:cantSplit/>
          <w:trHeight w:val="83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6663" w:rsidRPr="00556663" w:rsidRDefault="00556663" w:rsidP="00E427CE">
            <w:pPr>
              <w:autoSpaceDE w:val="0"/>
              <w:rPr>
                <w:sz w:val="24"/>
                <w:szCs w:val="24"/>
                <w:lang w:eastAsia="zh-CN"/>
              </w:rPr>
            </w:pPr>
            <w:r w:rsidRPr="00556663">
              <w:rPr>
                <w:sz w:val="24"/>
                <w:szCs w:val="24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1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6663" w:rsidRPr="00556663" w:rsidRDefault="00556663" w:rsidP="00E427C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556663">
              <w:rPr>
                <w:rFonts w:eastAsiaTheme="minorHAnsi"/>
                <w:sz w:val="24"/>
                <w:szCs w:val="24"/>
              </w:rPr>
              <w:t xml:space="preserve">1. Расселение 65 МКД, </w:t>
            </w:r>
            <w:proofErr w:type="gramStart"/>
            <w:r w:rsidRPr="00556663">
              <w:rPr>
                <w:sz w:val="24"/>
                <w:szCs w:val="24"/>
              </w:rPr>
              <w:t>признанных</w:t>
            </w:r>
            <w:proofErr w:type="gramEnd"/>
            <w:r w:rsidRPr="00556663">
              <w:rPr>
                <w:sz w:val="24"/>
                <w:szCs w:val="24"/>
              </w:rPr>
              <w:t xml:space="preserve"> аварийными с 01.01.2017 по 31.12.2023</w:t>
            </w:r>
            <w:r w:rsidRPr="00556663">
              <w:rPr>
                <w:rFonts w:eastAsiaTheme="minorHAnsi"/>
                <w:sz w:val="24"/>
                <w:szCs w:val="24"/>
              </w:rPr>
              <w:t xml:space="preserve">, ликвидация аварийного жилого фонда общей площадью 23951,2 кв. м. </w:t>
            </w:r>
          </w:p>
          <w:p w:rsidR="00556663" w:rsidRPr="00556663" w:rsidRDefault="00556663" w:rsidP="00E427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556663">
              <w:rPr>
                <w:rFonts w:eastAsiaTheme="minorHAnsi"/>
                <w:sz w:val="24"/>
                <w:szCs w:val="24"/>
              </w:rPr>
              <w:t xml:space="preserve">2. Снос 56 аварийных МКД </w:t>
            </w:r>
            <w:r w:rsidRPr="00556663">
              <w:rPr>
                <w:sz w:val="24"/>
                <w:szCs w:val="24"/>
              </w:rPr>
              <w:t xml:space="preserve">(в том числе 2 МКД, расселенных в 2024 году) </w:t>
            </w:r>
            <w:r w:rsidRPr="00556663">
              <w:rPr>
                <w:rFonts w:eastAsiaTheme="minorHAnsi"/>
                <w:sz w:val="24"/>
                <w:szCs w:val="24"/>
              </w:rPr>
              <w:t xml:space="preserve">и </w:t>
            </w:r>
            <w:r w:rsidRPr="00556663">
              <w:rPr>
                <w:sz w:val="24"/>
                <w:szCs w:val="24"/>
                <w:lang w:eastAsia="zh-CN"/>
              </w:rPr>
              <w:t>перевод в нежилые здания</w:t>
            </w:r>
            <w:r w:rsidRPr="00556663">
              <w:rPr>
                <w:rFonts w:eastAsiaTheme="minorHAnsi"/>
                <w:sz w:val="24"/>
                <w:szCs w:val="24"/>
              </w:rPr>
              <w:t xml:space="preserve"> 11 МКД, </w:t>
            </w:r>
            <w:r w:rsidRPr="00556663">
              <w:rPr>
                <w:sz w:val="24"/>
                <w:szCs w:val="24"/>
              </w:rPr>
              <w:t>не подлежащих сносу.</w:t>
            </w:r>
            <w:r w:rsidRPr="00556663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</w:tbl>
    <w:p w:rsidR="00556663" w:rsidRPr="00556663" w:rsidRDefault="00556663" w:rsidP="00556663">
      <w:pPr>
        <w:pStyle w:val="ConsPlusTitle"/>
        <w:jc w:val="center"/>
        <w:outlineLvl w:val="1"/>
        <w:rPr>
          <w:b w:val="0"/>
        </w:rPr>
      </w:pPr>
    </w:p>
    <w:p w:rsidR="00556663" w:rsidRPr="00556663" w:rsidRDefault="00556663" w:rsidP="00556663">
      <w:pPr>
        <w:autoSpaceDE w:val="0"/>
        <w:ind w:firstLine="720"/>
        <w:jc w:val="both"/>
        <w:rPr>
          <w:kern w:val="1"/>
          <w:sz w:val="24"/>
          <w:szCs w:val="24"/>
        </w:rPr>
      </w:pPr>
      <w:r w:rsidRPr="00556663">
        <w:rPr>
          <w:sz w:val="24"/>
          <w:szCs w:val="24"/>
        </w:rPr>
        <w:t>2. Абзац четвертый</w:t>
      </w:r>
      <w:r w:rsidRPr="00556663">
        <w:rPr>
          <w:b/>
          <w:sz w:val="24"/>
          <w:szCs w:val="24"/>
        </w:rPr>
        <w:t xml:space="preserve"> </w:t>
      </w:r>
      <w:r w:rsidRPr="00556663">
        <w:rPr>
          <w:kern w:val="1"/>
          <w:sz w:val="24"/>
          <w:szCs w:val="24"/>
        </w:rPr>
        <w:t>раздела 5 «</w:t>
      </w:r>
      <w:r w:rsidRPr="00556663">
        <w:rPr>
          <w:sz w:val="24"/>
          <w:szCs w:val="24"/>
        </w:rPr>
        <w:t>Прогноз ожидаемых результатов Программы. Описание целевых показателей (индикаторов) Программы</w:t>
      </w:r>
      <w:r w:rsidRPr="00556663">
        <w:rPr>
          <w:kern w:val="1"/>
          <w:sz w:val="24"/>
          <w:szCs w:val="24"/>
        </w:rPr>
        <w:t xml:space="preserve">» изложить в следующей редакции: </w:t>
      </w:r>
    </w:p>
    <w:p w:rsidR="00556663" w:rsidRPr="00556663" w:rsidRDefault="00556663" w:rsidP="00556663">
      <w:pPr>
        <w:autoSpaceDE w:val="0"/>
        <w:ind w:firstLine="709"/>
        <w:jc w:val="both"/>
        <w:rPr>
          <w:sz w:val="24"/>
          <w:szCs w:val="24"/>
        </w:rPr>
      </w:pPr>
      <w:r w:rsidRPr="00556663">
        <w:rPr>
          <w:sz w:val="24"/>
          <w:szCs w:val="24"/>
        </w:rPr>
        <w:t xml:space="preserve">«2. </w:t>
      </w:r>
      <w:r w:rsidRPr="00556663">
        <w:rPr>
          <w:rFonts w:eastAsiaTheme="minorHAnsi"/>
          <w:sz w:val="24"/>
          <w:szCs w:val="24"/>
        </w:rPr>
        <w:t xml:space="preserve">Снос 56 аварийных МКД </w:t>
      </w:r>
      <w:r w:rsidRPr="00556663">
        <w:rPr>
          <w:sz w:val="24"/>
          <w:szCs w:val="24"/>
        </w:rPr>
        <w:t xml:space="preserve">(в том числе 2 МКД, расселенных в 2024 году) </w:t>
      </w:r>
      <w:r w:rsidRPr="00556663">
        <w:rPr>
          <w:rFonts w:eastAsiaTheme="minorHAnsi"/>
          <w:sz w:val="24"/>
          <w:szCs w:val="24"/>
        </w:rPr>
        <w:t xml:space="preserve">и </w:t>
      </w:r>
      <w:r w:rsidRPr="00556663">
        <w:rPr>
          <w:sz w:val="24"/>
          <w:szCs w:val="24"/>
          <w:lang w:eastAsia="zh-CN"/>
        </w:rPr>
        <w:t>перевод в нежилые здания</w:t>
      </w:r>
      <w:r w:rsidRPr="00556663">
        <w:rPr>
          <w:rFonts w:eastAsiaTheme="minorHAnsi"/>
          <w:sz w:val="24"/>
          <w:szCs w:val="24"/>
        </w:rPr>
        <w:t xml:space="preserve"> 11 МКД, </w:t>
      </w:r>
      <w:r w:rsidRPr="00556663">
        <w:rPr>
          <w:sz w:val="24"/>
          <w:szCs w:val="24"/>
        </w:rPr>
        <w:t>не подлежащих сносу</w:t>
      </w:r>
      <w:proofErr w:type="gramStart"/>
      <w:r w:rsidRPr="00556663">
        <w:rPr>
          <w:sz w:val="24"/>
          <w:szCs w:val="24"/>
          <w:lang w:eastAsia="zh-CN"/>
        </w:rPr>
        <w:t>.».</w:t>
      </w:r>
      <w:proofErr w:type="gramEnd"/>
    </w:p>
    <w:p w:rsidR="00556663" w:rsidRPr="00556663" w:rsidRDefault="00556663" w:rsidP="00556663">
      <w:pPr>
        <w:pStyle w:val="ConsPlusTitle"/>
        <w:ind w:firstLine="708"/>
        <w:outlineLvl w:val="1"/>
        <w:rPr>
          <w:b w:val="0"/>
        </w:rPr>
      </w:pPr>
      <w:r w:rsidRPr="00556663">
        <w:rPr>
          <w:b w:val="0"/>
        </w:rPr>
        <w:t>3. Приложение № 3 к Программе изложить в следующей редакции:</w:t>
      </w:r>
    </w:p>
    <w:p w:rsid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</w:p>
    <w:p w:rsidR="00556663" w:rsidRP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  <w:r w:rsidRPr="00556663">
        <w:rPr>
          <w:sz w:val="24"/>
          <w:szCs w:val="24"/>
        </w:rPr>
        <w:t>«Приложение № 3</w:t>
      </w:r>
    </w:p>
    <w:p w:rsidR="00556663" w:rsidRPr="00556663" w:rsidRDefault="00556663" w:rsidP="00556663">
      <w:pPr>
        <w:pStyle w:val="ConsPlusTitle"/>
        <w:ind w:firstLine="708"/>
        <w:jc w:val="right"/>
        <w:outlineLvl w:val="1"/>
        <w:rPr>
          <w:b w:val="0"/>
        </w:rPr>
      </w:pPr>
      <w:r w:rsidRPr="00556663">
        <w:rPr>
          <w:b w:val="0"/>
        </w:rPr>
        <w:t>к Программе</w:t>
      </w:r>
    </w:p>
    <w:p w:rsidR="00556663" w:rsidRPr="00556663" w:rsidRDefault="00556663" w:rsidP="00556663">
      <w:pPr>
        <w:pStyle w:val="ConsPlusTitle"/>
        <w:ind w:firstLine="708"/>
        <w:outlineLvl w:val="1"/>
        <w:rPr>
          <w:b w:val="0"/>
        </w:rPr>
      </w:pPr>
    </w:p>
    <w:p w:rsidR="00556663" w:rsidRDefault="00556663" w:rsidP="00556663">
      <w:pPr>
        <w:pStyle w:val="afc"/>
        <w:ind w:firstLine="708"/>
        <w:jc w:val="center"/>
        <w:rPr>
          <w:lang w:eastAsia="ru-RU"/>
        </w:rPr>
      </w:pPr>
      <w:r w:rsidRPr="00AE61C7">
        <w:rPr>
          <w:lang w:eastAsia="ru-RU"/>
        </w:rPr>
        <w:t>Сведения</w:t>
      </w:r>
      <w:r>
        <w:rPr>
          <w:lang w:eastAsia="ru-RU"/>
        </w:rPr>
        <w:t xml:space="preserve"> </w:t>
      </w:r>
      <w:r w:rsidRPr="00AE61C7">
        <w:rPr>
          <w:lang w:eastAsia="ru-RU"/>
        </w:rPr>
        <w:t>о целевых показателях (индикаторах)</w:t>
      </w:r>
      <w:r>
        <w:rPr>
          <w:lang w:eastAsia="ru-RU"/>
        </w:rPr>
        <w:t xml:space="preserve"> </w:t>
      </w:r>
      <w:r w:rsidRPr="00AE61C7">
        <w:rPr>
          <w:lang w:eastAsia="ru-RU"/>
        </w:rPr>
        <w:t>Программы и их значениях</w:t>
      </w:r>
    </w:p>
    <w:p w:rsidR="00556663" w:rsidRDefault="00556663" w:rsidP="00556663">
      <w:pPr>
        <w:pStyle w:val="ConsPlusTitle"/>
        <w:ind w:firstLine="708"/>
        <w:outlineLvl w:val="1"/>
        <w:rPr>
          <w:b w:val="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8"/>
        <w:gridCol w:w="3312"/>
        <w:gridCol w:w="1418"/>
        <w:gridCol w:w="2545"/>
        <w:gridCol w:w="1118"/>
        <w:gridCol w:w="17"/>
        <w:gridCol w:w="1280"/>
        <w:gridCol w:w="1280"/>
        <w:gridCol w:w="1275"/>
        <w:gridCol w:w="1276"/>
        <w:gridCol w:w="1144"/>
      </w:tblGrid>
      <w:tr w:rsidR="00556663" w:rsidRPr="00556663" w:rsidTr="00E427CE">
        <w:trPr>
          <w:trHeight w:val="69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 xml:space="preserve">№ </w:t>
            </w:r>
            <w:proofErr w:type="gramStart"/>
            <w:r w:rsidRPr="00556663">
              <w:rPr>
                <w:sz w:val="24"/>
                <w:szCs w:val="24"/>
              </w:rPr>
              <w:t>п</w:t>
            </w:r>
            <w:proofErr w:type="gramEnd"/>
            <w:r w:rsidRPr="00556663">
              <w:rPr>
                <w:sz w:val="24"/>
                <w:szCs w:val="24"/>
              </w:rPr>
              <w:t>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 xml:space="preserve">Базовое значение целевого показателя (индикатора) на начало реализации программы </w:t>
            </w:r>
          </w:p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(2019-2024 гг.)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 xml:space="preserve">Планируемые значения целевых показателей (индикаторов) </w:t>
            </w:r>
          </w:p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по годам реализации</w:t>
            </w:r>
          </w:p>
        </w:tc>
      </w:tr>
      <w:tr w:rsidR="00556663" w:rsidRPr="00556663" w:rsidTr="00E427CE">
        <w:trPr>
          <w:trHeight w:val="1071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2025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2026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2029 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2030 г.</w:t>
            </w:r>
          </w:p>
        </w:tc>
      </w:tr>
      <w:tr w:rsidR="00556663" w:rsidRPr="00556663" w:rsidTr="00E427CE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10</w:t>
            </w:r>
          </w:p>
        </w:tc>
      </w:tr>
      <w:tr w:rsidR="00556663" w:rsidRPr="00556663" w:rsidTr="00E427CE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10</w:t>
            </w:r>
          </w:p>
        </w:tc>
      </w:tr>
      <w:tr w:rsidR="00556663" w:rsidRPr="00556663" w:rsidTr="00E427CE">
        <w:trPr>
          <w:trHeight w:val="22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 </w:t>
            </w:r>
          </w:p>
        </w:tc>
        <w:tc>
          <w:tcPr>
            <w:tcW w:w="14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Муниципальная программа  «Переселение граждан из аварийного жилищного фонда»</w:t>
            </w:r>
          </w:p>
        </w:tc>
      </w:tr>
      <w:tr w:rsidR="00556663" w:rsidRPr="00556663" w:rsidTr="00E427CE">
        <w:trPr>
          <w:trHeight w:val="33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 </w:t>
            </w:r>
          </w:p>
        </w:tc>
        <w:tc>
          <w:tcPr>
            <w:tcW w:w="14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Цель. Создание безопасных и благоприятных условий проживания граждан города Рязани</w:t>
            </w:r>
          </w:p>
        </w:tc>
      </w:tr>
      <w:tr w:rsidR="00556663" w:rsidRPr="00556663" w:rsidTr="00E427CE">
        <w:trPr>
          <w:trHeight w:val="31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</w:t>
            </w:r>
          </w:p>
        </w:tc>
        <w:tc>
          <w:tcPr>
            <w:tcW w:w="14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tabs>
                <w:tab w:val="left" w:pos="173"/>
              </w:tabs>
              <w:autoSpaceDE w:val="0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  <w:lang w:eastAsia="zh-CN"/>
              </w:rPr>
              <w:t>Задача 1. Обеспечение граждан, проживающих в МКД, признанных аварийными с 01.01.2017 по 31.12.2023, благоустроенным жильем</w:t>
            </w:r>
          </w:p>
        </w:tc>
      </w:tr>
      <w:tr w:rsidR="00556663" w:rsidRPr="00556663" w:rsidTr="00E427CE">
        <w:trPr>
          <w:trHeight w:val="84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1.1.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tabs>
                <w:tab w:val="left" w:pos="315"/>
              </w:tabs>
              <w:autoSpaceDE w:val="0"/>
              <w:autoSpaceDN w:val="0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 xml:space="preserve">Общая площадь расселенных помещений в МКД, признанных аварийными </w:t>
            </w:r>
            <w:r w:rsidRPr="00556663">
              <w:rPr>
                <w:sz w:val="24"/>
                <w:szCs w:val="24"/>
                <w:lang w:eastAsia="zh-CN"/>
              </w:rPr>
              <w:t>с 01.01.2017 по 31.12.2023</w:t>
            </w:r>
            <w:r w:rsidRPr="005566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proofErr w:type="spellStart"/>
            <w:r w:rsidRPr="00556663">
              <w:rPr>
                <w:sz w:val="24"/>
                <w:szCs w:val="24"/>
              </w:rPr>
              <w:t>кв</w:t>
            </w:r>
            <w:proofErr w:type="gramStart"/>
            <w:r w:rsidRPr="0055666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2 359,8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8 378,20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4 331,00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bCs/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4 189,10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bCs/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4 165,80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bCs/>
                <w:sz w:val="24"/>
                <w:szCs w:val="24"/>
              </w:rPr>
            </w:pPr>
            <w:r w:rsidRPr="00556663">
              <w:rPr>
                <w:bCs/>
                <w:sz w:val="24"/>
                <w:szCs w:val="24"/>
              </w:rPr>
              <w:t>2 887,10</w:t>
            </w:r>
          </w:p>
        </w:tc>
      </w:tr>
      <w:tr w:rsidR="00556663" w:rsidRPr="00556663" w:rsidTr="00E427CE">
        <w:trPr>
          <w:trHeight w:val="33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</w:t>
            </w:r>
          </w:p>
        </w:tc>
        <w:tc>
          <w:tcPr>
            <w:tcW w:w="14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Задача 2. Ликвидация аварийного жилищного фонда города Рязани</w:t>
            </w:r>
          </w:p>
        </w:tc>
      </w:tr>
      <w:tr w:rsidR="00556663" w:rsidRPr="00556663" w:rsidTr="00E427CE">
        <w:trPr>
          <w:trHeight w:val="64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2.1.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Количество снесенных аварийных МКД и переведенных в нежилые здания МКД, не подлежащих сносу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ед.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051BD" wp14:editId="0D2CB06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-69215</wp:posOffset>
                      </wp:positionV>
                      <wp:extent cx="323850" cy="279400"/>
                      <wp:effectExtent l="0" t="0" r="0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663" w:rsidRPr="00760AAA" w:rsidRDefault="00556663" w:rsidP="0055666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2.8pt;margin-top:-5.45pt;width:25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" filled="f" stroked="f">
                      <v:textbox>
                        <w:txbxContent>
                          <w:p w:rsidR="00556663" w:rsidRPr="00760AAA" w:rsidRDefault="00556663" w:rsidP="0055666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63">
              <w:rPr>
                <w:sz w:val="24"/>
                <w:szCs w:val="24"/>
              </w:rPr>
              <w:t>22</w:t>
            </w:r>
          </w:p>
        </w:tc>
      </w:tr>
    </w:tbl>
    <w:p w:rsidR="00556663" w:rsidRDefault="00556663" w:rsidP="00556663">
      <w:pPr>
        <w:pStyle w:val="ConsPlusTitle"/>
        <w:ind w:firstLine="708"/>
        <w:outlineLvl w:val="1"/>
        <w:rPr>
          <w:b w:val="0"/>
        </w:rPr>
      </w:pPr>
    </w:p>
    <w:p w:rsidR="00556663" w:rsidRDefault="00556663" w:rsidP="00556663">
      <w:pPr>
        <w:pStyle w:val="ConsPlusTitle"/>
        <w:ind w:firstLine="708"/>
        <w:outlineLvl w:val="1"/>
        <w:rPr>
          <w:b w:val="0"/>
        </w:rPr>
      </w:pPr>
      <w:r>
        <w:rPr>
          <w:b w:val="0"/>
        </w:rPr>
        <w:t xml:space="preserve">4. В </w:t>
      </w:r>
      <w:r w:rsidRPr="008076F1">
        <w:rPr>
          <w:b w:val="0"/>
        </w:rPr>
        <w:t>приложени</w:t>
      </w:r>
      <w:r>
        <w:rPr>
          <w:b w:val="0"/>
        </w:rPr>
        <w:t xml:space="preserve">и </w:t>
      </w:r>
      <w:r w:rsidRPr="008076F1">
        <w:rPr>
          <w:b w:val="0"/>
        </w:rPr>
        <w:t>№ 4 к Программе</w:t>
      </w:r>
      <w:r>
        <w:rPr>
          <w:b w:val="0"/>
        </w:rPr>
        <w:t>:</w:t>
      </w:r>
    </w:p>
    <w:p w:rsidR="00556663" w:rsidRPr="008076F1" w:rsidRDefault="00556663" w:rsidP="00556663">
      <w:pPr>
        <w:pStyle w:val="ConsPlusTitle"/>
        <w:ind w:firstLine="708"/>
        <w:outlineLvl w:val="1"/>
        <w:rPr>
          <w:b w:val="0"/>
        </w:rPr>
      </w:pPr>
      <w:r w:rsidRPr="008076F1">
        <w:rPr>
          <w:b w:val="0"/>
        </w:rPr>
        <w:t xml:space="preserve">- в столбце </w:t>
      </w:r>
      <w:r>
        <w:rPr>
          <w:b w:val="0"/>
        </w:rPr>
        <w:t xml:space="preserve">3 </w:t>
      </w:r>
      <w:r w:rsidRPr="008076F1">
        <w:rPr>
          <w:b w:val="0"/>
        </w:rPr>
        <w:t>пункт</w:t>
      </w:r>
      <w:r>
        <w:rPr>
          <w:b w:val="0"/>
        </w:rPr>
        <w:t>а</w:t>
      </w:r>
      <w:r w:rsidRPr="008076F1">
        <w:rPr>
          <w:b w:val="0"/>
        </w:rPr>
        <w:t xml:space="preserve"> 1.1 слова «2025-2030 годы» заменить словами «2026-2030 годы»;</w:t>
      </w:r>
    </w:p>
    <w:p w:rsidR="00556663" w:rsidRPr="008076F1" w:rsidRDefault="00556663" w:rsidP="00556663">
      <w:pPr>
        <w:pStyle w:val="ConsPlusTitle"/>
        <w:ind w:firstLine="708"/>
        <w:outlineLvl w:val="1"/>
        <w:rPr>
          <w:b w:val="0"/>
        </w:rPr>
      </w:pPr>
      <w:r w:rsidRPr="008076F1">
        <w:rPr>
          <w:b w:val="0"/>
        </w:rPr>
        <w:t xml:space="preserve">- в столбце </w:t>
      </w:r>
      <w:r>
        <w:rPr>
          <w:b w:val="0"/>
        </w:rPr>
        <w:t xml:space="preserve">3 </w:t>
      </w:r>
      <w:r w:rsidRPr="008076F1">
        <w:rPr>
          <w:b w:val="0"/>
        </w:rPr>
        <w:t>пункт</w:t>
      </w:r>
      <w:r>
        <w:rPr>
          <w:b w:val="0"/>
        </w:rPr>
        <w:t>а</w:t>
      </w:r>
      <w:r w:rsidRPr="008076F1">
        <w:rPr>
          <w:b w:val="0"/>
        </w:rPr>
        <w:t xml:space="preserve"> 2.1 слова «2026-2030 годы» заменить словами «2025-2030 годы»</w:t>
      </w:r>
      <w:r>
        <w:rPr>
          <w:b w:val="0"/>
        </w:rPr>
        <w:t>.</w:t>
      </w:r>
    </w:p>
    <w:p w:rsidR="00556663" w:rsidRPr="000A133C" w:rsidRDefault="00556663" w:rsidP="00556663">
      <w:pPr>
        <w:pStyle w:val="ConsPlusTitle"/>
        <w:ind w:firstLine="708"/>
        <w:outlineLvl w:val="1"/>
        <w:rPr>
          <w:b w:val="0"/>
        </w:rPr>
      </w:pPr>
      <w:r>
        <w:rPr>
          <w:b w:val="0"/>
        </w:rPr>
        <w:t xml:space="preserve">5. </w:t>
      </w:r>
      <w:r w:rsidRPr="000A133C">
        <w:rPr>
          <w:b w:val="0"/>
        </w:rPr>
        <w:t xml:space="preserve">Приложение № </w:t>
      </w:r>
      <w:r>
        <w:rPr>
          <w:b w:val="0"/>
        </w:rPr>
        <w:t>5</w:t>
      </w:r>
      <w:r w:rsidRPr="000A133C">
        <w:rPr>
          <w:b w:val="0"/>
        </w:rPr>
        <w:t xml:space="preserve"> к Программе изложить в следующей редакции:</w:t>
      </w:r>
    </w:p>
    <w:p w:rsidR="00556663" w:rsidRP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  <w:r w:rsidRPr="00556663">
        <w:rPr>
          <w:sz w:val="24"/>
          <w:szCs w:val="24"/>
        </w:rPr>
        <w:t>«Приложение № 5</w:t>
      </w:r>
    </w:p>
    <w:p w:rsidR="00556663" w:rsidRPr="00556663" w:rsidRDefault="00556663" w:rsidP="00556663">
      <w:pPr>
        <w:pStyle w:val="afc"/>
        <w:ind w:firstLine="708"/>
        <w:jc w:val="right"/>
        <w:rPr>
          <w:lang w:eastAsia="ru-RU"/>
        </w:rPr>
      </w:pPr>
      <w:r w:rsidRPr="00556663">
        <w:rPr>
          <w:lang w:eastAsia="ru-RU"/>
        </w:rPr>
        <w:t>к Программе</w:t>
      </w:r>
    </w:p>
    <w:p w:rsidR="00556663" w:rsidRPr="00556663" w:rsidRDefault="00556663" w:rsidP="00556663">
      <w:pPr>
        <w:tabs>
          <w:tab w:val="left" w:pos="6180"/>
        </w:tabs>
        <w:jc w:val="center"/>
        <w:rPr>
          <w:sz w:val="24"/>
          <w:szCs w:val="24"/>
        </w:rPr>
      </w:pPr>
    </w:p>
    <w:p w:rsidR="00556663" w:rsidRPr="00556663" w:rsidRDefault="00556663" w:rsidP="00556663">
      <w:pPr>
        <w:tabs>
          <w:tab w:val="left" w:pos="6180"/>
        </w:tabs>
        <w:jc w:val="center"/>
        <w:rPr>
          <w:sz w:val="24"/>
          <w:szCs w:val="24"/>
        </w:rPr>
      </w:pPr>
    </w:p>
    <w:p w:rsidR="00556663" w:rsidRPr="00556663" w:rsidRDefault="00556663" w:rsidP="00556663">
      <w:pPr>
        <w:tabs>
          <w:tab w:val="left" w:pos="6180"/>
        </w:tabs>
        <w:jc w:val="center"/>
        <w:rPr>
          <w:sz w:val="24"/>
          <w:szCs w:val="24"/>
        </w:rPr>
      </w:pPr>
      <w:r w:rsidRPr="00556663">
        <w:rPr>
          <w:sz w:val="24"/>
          <w:szCs w:val="24"/>
        </w:rPr>
        <w:t>Объем бюджетных ассигнований на финансовое обеспечение реализации Программы</w:t>
      </w:r>
    </w:p>
    <w:p w:rsidR="00556663" w:rsidRPr="00556663" w:rsidRDefault="00556663" w:rsidP="00556663">
      <w:pPr>
        <w:tabs>
          <w:tab w:val="left" w:pos="6180"/>
        </w:tabs>
        <w:jc w:val="center"/>
        <w:rPr>
          <w:sz w:val="24"/>
          <w:szCs w:val="24"/>
        </w:rPr>
      </w:pPr>
      <w:r w:rsidRPr="00556663">
        <w:rPr>
          <w:sz w:val="24"/>
          <w:szCs w:val="24"/>
        </w:rPr>
        <w:t>в соответствии с утвержденным бюджетом города Рязани</w:t>
      </w:r>
    </w:p>
    <w:p w:rsidR="00556663" w:rsidRPr="00556663" w:rsidRDefault="00556663" w:rsidP="00556663">
      <w:pPr>
        <w:tabs>
          <w:tab w:val="left" w:pos="6180"/>
        </w:tabs>
        <w:jc w:val="center"/>
        <w:rPr>
          <w:sz w:val="24"/>
          <w:szCs w:val="24"/>
        </w:rPr>
      </w:pPr>
    </w:p>
    <w:tbl>
      <w:tblPr>
        <w:tblStyle w:val="af7"/>
        <w:tblW w:w="15559" w:type="dxa"/>
        <w:tblLook w:val="04A0" w:firstRow="1" w:lastRow="0" w:firstColumn="1" w:lastColumn="0" w:noHBand="0" w:noVBand="1"/>
      </w:tblPr>
      <w:tblGrid>
        <w:gridCol w:w="4644"/>
        <w:gridCol w:w="3544"/>
        <w:gridCol w:w="2410"/>
        <w:gridCol w:w="2410"/>
        <w:gridCol w:w="2551"/>
      </w:tblGrid>
      <w:tr w:rsidR="00556663" w:rsidRPr="00556663" w:rsidTr="00E427CE">
        <w:trPr>
          <w:trHeight w:val="497"/>
        </w:trPr>
        <w:tc>
          <w:tcPr>
            <w:tcW w:w="4644" w:type="dxa"/>
            <w:vMerge w:val="restart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71" w:type="dxa"/>
            <w:gridSpan w:val="3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556663" w:rsidRPr="00556663" w:rsidTr="00E427CE">
        <w:trPr>
          <w:trHeight w:val="445"/>
        </w:trPr>
        <w:tc>
          <w:tcPr>
            <w:tcW w:w="4644" w:type="dxa"/>
            <w:vMerge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2025 г.</w:t>
            </w: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2026 г.</w:t>
            </w:r>
          </w:p>
        </w:tc>
        <w:tc>
          <w:tcPr>
            <w:tcW w:w="2551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2027 г.</w:t>
            </w:r>
          </w:p>
        </w:tc>
      </w:tr>
      <w:tr w:rsidR="00556663" w:rsidRPr="00556663" w:rsidTr="00E427CE">
        <w:trPr>
          <w:trHeight w:val="242"/>
        </w:trPr>
        <w:tc>
          <w:tcPr>
            <w:tcW w:w="4644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5</w:t>
            </w:r>
          </w:p>
        </w:tc>
      </w:tr>
      <w:tr w:rsidR="00556663" w:rsidRPr="00556663" w:rsidTr="00E427CE">
        <w:trPr>
          <w:trHeight w:val="716"/>
        </w:trPr>
        <w:tc>
          <w:tcPr>
            <w:tcW w:w="4644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 xml:space="preserve">Муниципальная программа «Переселение граждан из аварийного жилищного фонда» </w:t>
            </w:r>
          </w:p>
        </w:tc>
        <w:tc>
          <w:tcPr>
            <w:tcW w:w="3544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color w:val="FF0000"/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1 800,00000</w:t>
            </w:r>
          </w:p>
        </w:tc>
        <w:tc>
          <w:tcPr>
            <w:tcW w:w="2410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sz w:val="24"/>
                <w:szCs w:val="24"/>
              </w:rPr>
              <w:t>132 916,60000</w:t>
            </w:r>
          </w:p>
        </w:tc>
        <w:tc>
          <w:tcPr>
            <w:tcW w:w="2551" w:type="dxa"/>
            <w:vAlign w:val="center"/>
          </w:tcPr>
          <w:p w:rsidR="00556663" w:rsidRPr="00556663" w:rsidRDefault="00556663" w:rsidP="00E427CE">
            <w:pPr>
              <w:jc w:val="center"/>
              <w:rPr>
                <w:sz w:val="24"/>
                <w:szCs w:val="24"/>
              </w:rPr>
            </w:pPr>
            <w:r w:rsidRPr="005566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22BFB" wp14:editId="0D4E0B6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-78740</wp:posOffset>
                      </wp:positionV>
                      <wp:extent cx="323850" cy="279400"/>
                      <wp:effectExtent l="0" t="0" r="0" b="63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663" w:rsidRPr="00760AAA" w:rsidRDefault="00556663" w:rsidP="00556663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22.9pt;margin-top:-6.2pt;width:25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" filled="f" stroked="f">
                      <v:textbox>
                        <w:txbxContent>
                          <w:p w:rsidR="00556663" w:rsidRPr="00760AAA" w:rsidRDefault="00556663" w:rsidP="00556663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63">
              <w:rPr>
                <w:sz w:val="24"/>
                <w:szCs w:val="24"/>
              </w:rPr>
              <w:t>139 569,70000</w:t>
            </w:r>
          </w:p>
        </w:tc>
      </w:tr>
    </w:tbl>
    <w:p w:rsidR="00556663" w:rsidRDefault="00556663" w:rsidP="00556663">
      <w:pPr>
        <w:autoSpaceDE w:val="0"/>
        <w:autoSpaceDN w:val="0"/>
        <w:adjustRightInd w:val="0"/>
        <w:ind w:left="11328"/>
        <w:jc w:val="right"/>
      </w:pPr>
    </w:p>
    <w:p w:rsidR="00556663" w:rsidRPr="000A133C" w:rsidRDefault="00556663" w:rsidP="00556663">
      <w:pPr>
        <w:pStyle w:val="ConsPlusTitle"/>
        <w:ind w:firstLine="708"/>
        <w:outlineLvl w:val="1"/>
        <w:rPr>
          <w:b w:val="0"/>
        </w:rPr>
      </w:pPr>
      <w:r>
        <w:rPr>
          <w:b w:val="0"/>
        </w:rPr>
        <w:t>6. </w:t>
      </w:r>
      <w:r w:rsidRPr="000A133C">
        <w:rPr>
          <w:b w:val="0"/>
        </w:rPr>
        <w:t xml:space="preserve">Приложение № </w:t>
      </w:r>
      <w:r>
        <w:rPr>
          <w:b w:val="0"/>
        </w:rPr>
        <w:t>6</w:t>
      </w:r>
      <w:r w:rsidRPr="000A133C">
        <w:rPr>
          <w:b w:val="0"/>
        </w:rPr>
        <w:t xml:space="preserve"> к Программе изложить в следующей редакции:</w:t>
      </w:r>
    </w:p>
    <w:p w:rsidR="00556663" w:rsidRDefault="00556663" w:rsidP="00556663">
      <w:pPr>
        <w:autoSpaceDE w:val="0"/>
        <w:autoSpaceDN w:val="0"/>
        <w:adjustRightInd w:val="0"/>
        <w:ind w:left="11328"/>
        <w:jc w:val="right"/>
      </w:pPr>
    </w:p>
    <w:p w:rsidR="00556663" w:rsidRP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  <w:r w:rsidRPr="00556663">
        <w:rPr>
          <w:sz w:val="24"/>
          <w:szCs w:val="24"/>
        </w:rPr>
        <w:lastRenderedPageBreak/>
        <w:t>«Приложение № 6</w:t>
      </w:r>
    </w:p>
    <w:p w:rsidR="00556663" w:rsidRP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  <w:r w:rsidRPr="00556663">
        <w:rPr>
          <w:sz w:val="24"/>
          <w:szCs w:val="24"/>
        </w:rPr>
        <w:t>к Программе</w:t>
      </w:r>
    </w:p>
    <w:p w:rsidR="00556663" w:rsidRPr="00556663" w:rsidRDefault="00556663" w:rsidP="00556663">
      <w:pPr>
        <w:autoSpaceDE w:val="0"/>
        <w:autoSpaceDN w:val="0"/>
        <w:adjustRightInd w:val="0"/>
        <w:ind w:left="11328"/>
        <w:jc w:val="right"/>
        <w:rPr>
          <w:sz w:val="24"/>
          <w:szCs w:val="24"/>
        </w:rPr>
      </w:pPr>
    </w:p>
    <w:p w:rsidR="00556663" w:rsidRPr="00556663" w:rsidRDefault="00556663" w:rsidP="005566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6663">
        <w:rPr>
          <w:sz w:val="24"/>
          <w:szCs w:val="24"/>
        </w:rPr>
        <w:t xml:space="preserve">Ресурсное обеспечение реализации Программы </w:t>
      </w:r>
    </w:p>
    <w:p w:rsidR="00556663" w:rsidRPr="00556663" w:rsidRDefault="00556663" w:rsidP="005566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6663">
        <w:rPr>
          <w:sz w:val="24"/>
          <w:szCs w:val="24"/>
        </w:rPr>
        <w:t>за счет всех источников финансирования</w:t>
      </w:r>
    </w:p>
    <w:p w:rsidR="00556663" w:rsidRDefault="00556663" w:rsidP="00556663">
      <w:pPr>
        <w:autoSpaceDE w:val="0"/>
        <w:autoSpaceDN w:val="0"/>
        <w:adjustRightInd w:val="0"/>
        <w:ind w:left="11328"/>
        <w:jc w:val="right"/>
      </w:pPr>
    </w:p>
    <w:tbl>
      <w:tblPr>
        <w:tblStyle w:val="af7"/>
        <w:tblW w:w="156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1810"/>
        <w:gridCol w:w="1560"/>
        <w:gridCol w:w="1134"/>
        <w:gridCol w:w="1275"/>
        <w:gridCol w:w="1418"/>
        <w:gridCol w:w="1276"/>
        <w:gridCol w:w="1275"/>
        <w:gridCol w:w="1276"/>
        <w:gridCol w:w="1276"/>
        <w:gridCol w:w="1276"/>
        <w:gridCol w:w="1559"/>
      </w:tblGrid>
      <w:tr w:rsidR="00556663" w:rsidRPr="003363E9" w:rsidTr="00E427CE">
        <w:trPr>
          <w:trHeight w:val="648"/>
        </w:trPr>
        <w:tc>
          <w:tcPr>
            <w:tcW w:w="515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№ </w:t>
            </w:r>
            <w:proofErr w:type="gramStart"/>
            <w:r w:rsidRPr="001A5952">
              <w:rPr>
                <w:sz w:val="18"/>
                <w:szCs w:val="18"/>
              </w:rPr>
              <w:t>п</w:t>
            </w:r>
            <w:proofErr w:type="gramEnd"/>
            <w:r w:rsidRPr="001A5952">
              <w:rPr>
                <w:sz w:val="18"/>
                <w:szCs w:val="18"/>
              </w:rPr>
              <w:t>/п</w:t>
            </w:r>
          </w:p>
        </w:tc>
        <w:tc>
          <w:tcPr>
            <w:tcW w:w="1810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Наименование</w:t>
            </w:r>
          </w:p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муниципальной программы, основного мероприятия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Источник</w:t>
            </w:r>
          </w:p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ГРБС, </w:t>
            </w:r>
            <w:proofErr w:type="spellStart"/>
            <w:proofErr w:type="gramStart"/>
            <w:r w:rsidRPr="001A5952">
              <w:rPr>
                <w:sz w:val="18"/>
                <w:szCs w:val="18"/>
              </w:rPr>
              <w:t>соиспол-нитель</w:t>
            </w:r>
            <w:proofErr w:type="spellEnd"/>
            <w:proofErr w:type="gramEnd"/>
            <w:r w:rsidRPr="001A5952">
              <w:rPr>
                <w:sz w:val="18"/>
                <w:szCs w:val="18"/>
              </w:rPr>
              <w:t xml:space="preserve">, </w:t>
            </w:r>
            <w:r w:rsidRPr="001A5952">
              <w:rPr>
                <w:spacing w:val="-2"/>
                <w:sz w:val="18"/>
                <w:szCs w:val="18"/>
              </w:rPr>
              <w:t>участник</w:t>
            </w:r>
          </w:p>
        </w:tc>
        <w:tc>
          <w:tcPr>
            <w:tcW w:w="9072" w:type="dxa"/>
            <w:gridSpan w:val="7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Объемы финансирования, тыс. руб.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Ожидаемые результаты реализации Программы к 31.12.2030</w:t>
            </w:r>
          </w:p>
        </w:tc>
      </w:tr>
      <w:tr w:rsidR="00556663" w:rsidRPr="00555DF1" w:rsidTr="00E427CE">
        <w:trPr>
          <w:trHeight w:val="514"/>
        </w:trPr>
        <w:tc>
          <w:tcPr>
            <w:tcW w:w="515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20</w:t>
            </w:r>
            <w:r>
              <w:t>25</w:t>
            </w:r>
            <w:r w:rsidRPr="009454F1"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202</w:t>
            </w:r>
            <w:r>
              <w:t>6</w:t>
            </w:r>
            <w:r w:rsidRPr="009454F1">
              <w:t xml:space="preserve"> г.</w:t>
            </w:r>
          </w:p>
        </w:tc>
        <w:tc>
          <w:tcPr>
            <w:tcW w:w="1276" w:type="dxa"/>
            <w:vAlign w:val="center"/>
            <w:hideMark/>
          </w:tcPr>
          <w:p w:rsidR="00556663" w:rsidRPr="00555D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202</w:t>
            </w:r>
            <w:r>
              <w:t xml:space="preserve">7 </w:t>
            </w:r>
            <w:r w:rsidRPr="009454F1">
              <w:t>г.</w:t>
            </w:r>
          </w:p>
        </w:tc>
        <w:tc>
          <w:tcPr>
            <w:tcW w:w="1275" w:type="dxa"/>
            <w:vAlign w:val="center"/>
            <w:hideMark/>
          </w:tcPr>
          <w:p w:rsidR="00556663" w:rsidRPr="001570CD" w:rsidRDefault="00556663" w:rsidP="00E427CE">
            <w:pPr>
              <w:tabs>
                <w:tab w:val="left" w:pos="6180"/>
              </w:tabs>
              <w:jc w:val="center"/>
              <w:rPr>
                <w:spacing w:val="-6"/>
              </w:rPr>
            </w:pPr>
            <w:r w:rsidRPr="001570CD">
              <w:rPr>
                <w:spacing w:val="-6"/>
              </w:rPr>
              <w:t>202</w:t>
            </w:r>
            <w:r>
              <w:rPr>
                <w:spacing w:val="-6"/>
              </w:rPr>
              <w:t>8</w:t>
            </w:r>
            <w:r w:rsidRPr="001570CD">
              <w:rPr>
                <w:spacing w:val="-6"/>
              </w:rPr>
              <w:t xml:space="preserve"> г.</w:t>
            </w:r>
          </w:p>
        </w:tc>
        <w:tc>
          <w:tcPr>
            <w:tcW w:w="1276" w:type="dxa"/>
            <w:vAlign w:val="center"/>
            <w:hideMark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202</w:t>
            </w:r>
            <w:r>
              <w:t xml:space="preserve">9 </w:t>
            </w:r>
            <w:r w:rsidRPr="009454F1">
              <w:t>г.</w:t>
            </w:r>
          </w:p>
        </w:tc>
        <w:tc>
          <w:tcPr>
            <w:tcW w:w="1276" w:type="dxa"/>
            <w:vAlign w:val="center"/>
            <w:hideMark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20</w:t>
            </w:r>
            <w:r>
              <w:t>30</w:t>
            </w:r>
            <w:r w:rsidRPr="009454F1">
              <w:t xml:space="preserve"> г.</w:t>
            </w:r>
          </w:p>
        </w:tc>
        <w:tc>
          <w:tcPr>
            <w:tcW w:w="1276" w:type="dxa"/>
            <w:vAlign w:val="center"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  <w:r w:rsidRPr="009454F1">
              <w:t>Итого</w:t>
            </w:r>
          </w:p>
        </w:tc>
        <w:tc>
          <w:tcPr>
            <w:tcW w:w="1559" w:type="dxa"/>
            <w:vMerge/>
            <w:vAlign w:val="center"/>
            <w:hideMark/>
          </w:tcPr>
          <w:p w:rsidR="00556663" w:rsidRPr="009454F1" w:rsidRDefault="00556663" w:rsidP="00E427CE">
            <w:pPr>
              <w:tabs>
                <w:tab w:val="left" w:pos="6180"/>
              </w:tabs>
              <w:jc w:val="center"/>
            </w:pPr>
          </w:p>
        </w:tc>
      </w:tr>
      <w:tr w:rsidR="00556663" w:rsidRPr="00555DF1" w:rsidTr="00E427CE">
        <w:trPr>
          <w:trHeight w:val="270"/>
        </w:trPr>
        <w:tc>
          <w:tcPr>
            <w:tcW w:w="515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1</w:t>
            </w:r>
          </w:p>
        </w:tc>
        <w:tc>
          <w:tcPr>
            <w:tcW w:w="1810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5</w:t>
            </w:r>
          </w:p>
        </w:tc>
        <w:tc>
          <w:tcPr>
            <w:tcW w:w="1418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6</w:t>
            </w:r>
          </w:p>
        </w:tc>
        <w:tc>
          <w:tcPr>
            <w:tcW w:w="1276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7</w:t>
            </w:r>
          </w:p>
        </w:tc>
        <w:tc>
          <w:tcPr>
            <w:tcW w:w="1275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8</w:t>
            </w:r>
          </w:p>
        </w:tc>
        <w:tc>
          <w:tcPr>
            <w:tcW w:w="1276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9</w:t>
            </w:r>
          </w:p>
        </w:tc>
        <w:tc>
          <w:tcPr>
            <w:tcW w:w="1276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10</w:t>
            </w:r>
          </w:p>
        </w:tc>
        <w:tc>
          <w:tcPr>
            <w:tcW w:w="1276" w:type="dxa"/>
            <w:vAlign w:val="center"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1</w:t>
            </w:r>
            <w:r>
              <w:t>1</w:t>
            </w:r>
          </w:p>
        </w:tc>
        <w:tc>
          <w:tcPr>
            <w:tcW w:w="1559" w:type="dxa"/>
            <w:vAlign w:val="center"/>
            <w:hideMark/>
          </w:tcPr>
          <w:p w:rsidR="00556663" w:rsidRPr="001829EE" w:rsidRDefault="00556663" w:rsidP="00E427CE">
            <w:pPr>
              <w:tabs>
                <w:tab w:val="left" w:pos="6180"/>
              </w:tabs>
              <w:jc w:val="center"/>
            </w:pPr>
            <w:r w:rsidRPr="001829EE">
              <w:t>1</w:t>
            </w:r>
            <w:r>
              <w:t>2</w:t>
            </w:r>
          </w:p>
        </w:tc>
      </w:tr>
      <w:tr w:rsidR="00556663" w:rsidRPr="00546254" w:rsidTr="00E427CE">
        <w:trPr>
          <w:trHeight w:val="1380"/>
        </w:trPr>
        <w:tc>
          <w:tcPr>
            <w:tcW w:w="515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Муниципальная программа  «Переселение граждан из аварийного жилищного фонда» </w:t>
            </w:r>
          </w:p>
        </w:tc>
        <w:tc>
          <w:tcPr>
            <w:tcW w:w="1560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Бюджет города Рязани</w:t>
            </w:r>
          </w:p>
        </w:tc>
        <w:tc>
          <w:tcPr>
            <w:tcW w:w="1134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1 800,00000</w:t>
            </w:r>
          </w:p>
        </w:tc>
        <w:tc>
          <w:tcPr>
            <w:tcW w:w="1418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right="-57"/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132 916,60000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139 569,70000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404 258,59150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397 890,17700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right="-57"/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300 487,96150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D907C8">
              <w:rPr>
                <w:spacing w:val="-6"/>
                <w:sz w:val="18"/>
                <w:szCs w:val="18"/>
              </w:rPr>
              <w:t>1 376 923,03000</w:t>
            </w:r>
          </w:p>
        </w:tc>
        <w:tc>
          <w:tcPr>
            <w:tcW w:w="1559" w:type="dxa"/>
            <w:vAlign w:val="center"/>
            <w:hideMark/>
          </w:tcPr>
          <w:p w:rsidR="00556663" w:rsidRPr="008D6B38" w:rsidRDefault="00556663" w:rsidP="00E427CE">
            <w:pPr>
              <w:tabs>
                <w:tab w:val="left" w:pos="6180"/>
              </w:tabs>
              <w:jc w:val="center"/>
            </w:pPr>
          </w:p>
        </w:tc>
      </w:tr>
      <w:tr w:rsidR="00556663" w:rsidRPr="003363E9" w:rsidTr="00E427CE">
        <w:trPr>
          <w:trHeight w:val="265"/>
        </w:trPr>
        <w:tc>
          <w:tcPr>
            <w:tcW w:w="515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1</w:t>
            </w:r>
          </w:p>
        </w:tc>
        <w:tc>
          <w:tcPr>
            <w:tcW w:w="15135" w:type="dxa"/>
            <w:gridSpan w:val="11"/>
            <w:vAlign w:val="center"/>
            <w:hideMark/>
          </w:tcPr>
          <w:p w:rsidR="00556663" w:rsidRPr="00D907C8" w:rsidRDefault="00556663" w:rsidP="00E427CE">
            <w:pPr>
              <w:tabs>
                <w:tab w:val="left" w:pos="6180"/>
              </w:tabs>
              <w:rPr>
                <w:sz w:val="18"/>
                <w:szCs w:val="18"/>
              </w:rPr>
            </w:pPr>
            <w:r w:rsidRPr="00D907C8">
              <w:rPr>
                <w:sz w:val="18"/>
                <w:szCs w:val="18"/>
              </w:rPr>
              <w:t xml:space="preserve">Задача 1. </w:t>
            </w:r>
            <w:r w:rsidRPr="00D907C8">
              <w:rPr>
                <w:sz w:val="18"/>
                <w:szCs w:val="18"/>
                <w:lang w:eastAsia="zh-CN"/>
              </w:rPr>
              <w:t>Обеспечение граждан, проживающих в МКД, признанных аварийными с 01.01.2017 по 31.12.2023, благоустроенным жильем</w:t>
            </w:r>
          </w:p>
        </w:tc>
      </w:tr>
      <w:tr w:rsidR="00556663" w:rsidRPr="00487281" w:rsidTr="00E427CE">
        <w:trPr>
          <w:trHeight w:val="609"/>
        </w:trPr>
        <w:tc>
          <w:tcPr>
            <w:tcW w:w="515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1.1.</w:t>
            </w:r>
          </w:p>
        </w:tc>
        <w:tc>
          <w:tcPr>
            <w:tcW w:w="1810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Основное мероприятие 1.1.</w:t>
            </w:r>
          </w:p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Расселение домов, признанных аварийными с 01.01.2017 по 31.12.2023 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города Рязани</w:t>
            </w:r>
          </w:p>
        </w:tc>
        <w:tc>
          <w:tcPr>
            <w:tcW w:w="1134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right="-57"/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0,00000</w:t>
            </w:r>
          </w:p>
        </w:tc>
        <w:tc>
          <w:tcPr>
            <w:tcW w:w="1418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2"/>
                <w:sz w:val="18"/>
                <w:szCs w:val="18"/>
              </w:rPr>
            </w:pPr>
            <w:r w:rsidRPr="00D907C8">
              <w:rPr>
                <w:spacing w:val="-2"/>
                <w:sz w:val="18"/>
                <w:szCs w:val="18"/>
              </w:rPr>
              <w:t>125 116,60000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119 169,70000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389 858,59150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387 690,17700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268 687,96150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1 290 523,03000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Общая площадь расселенных помещений в МКД, признанных аварийными с 01.01.2017 по 31.12.2023 - 23 951,20 </w:t>
            </w:r>
            <w:proofErr w:type="spellStart"/>
            <w:r w:rsidRPr="001A5952">
              <w:rPr>
                <w:sz w:val="18"/>
                <w:szCs w:val="18"/>
              </w:rPr>
              <w:t>кв</w:t>
            </w:r>
            <w:proofErr w:type="gramStart"/>
            <w:r w:rsidRPr="001A595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556663" w:rsidRPr="009454F1" w:rsidTr="00E427CE">
        <w:trPr>
          <w:trHeight w:val="591"/>
        </w:trPr>
        <w:tc>
          <w:tcPr>
            <w:tcW w:w="515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УКС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jc w:val="center"/>
            </w:pPr>
            <w:r w:rsidRPr="00D907C8">
              <w:rPr>
                <w:spacing w:val="-2"/>
                <w:sz w:val="18"/>
                <w:szCs w:val="18"/>
              </w:rPr>
              <w:t>0,00000</w:t>
            </w:r>
          </w:p>
        </w:tc>
        <w:tc>
          <w:tcPr>
            <w:tcW w:w="1418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125 116,58600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119 169,73250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72 730,29750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115 698,40800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79 980,06100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512 695,06650</w:t>
            </w:r>
          </w:p>
        </w:tc>
        <w:tc>
          <w:tcPr>
            <w:tcW w:w="1559" w:type="dxa"/>
            <w:vMerge/>
            <w:vAlign w:val="center"/>
            <w:hideMark/>
          </w:tcPr>
          <w:p w:rsidR="00556663" w:rsidRPr="008D6B38" w:rsidRDefault="00556663" w:rsidP="00E427CE">
            <w:pPr>
              <w:tabs>
                <w:tab w:val="left" w:pos="6180"/>
              </w:tabs>
              <w:jc w:val="center"/>
            </w:pPr>
          </w:p>
        </w:tc>
      </w:tr>
      <w:tr w:rsidR="00556663" w:rsidRPr="009454F1" w:rsidTr="00E427CE">
        <w:trPr>
          <w:trHeight w:val="467"/>
        </w:trPr>
        <w:tc>
          <w:tcPr>
            <w:tcW w:w="515" w:type="dxa"/>
            <w:vMerge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A5952">
              <w:rPr>
                <w:spacing w:val="-12"/>
                <w:sz w:val="18"/>
                <w:szCs w:val="18"/>
              </w:rPr>
              <w:t>УЭиЖКХ</w:t>
            </w:r>
            <w:proofErr w:type="spellEnd"/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jc w:val="center"/>
            </w:pPr>
            <w:r w:rsidRPr="00D907C8">
              <w:rPr>
                <w:spacing w:val="-2"/>
                <w:sz w:val="18"/>
                <w:szCs w:val="18"/>
              </w:rPr>
              <w:t>0,00000</w:t>
            </w:r>
          </w:p>
        </w:tc>
        <w:tc>
          <w:tcPr>
            <w:tcW w:w="1418" w:type="dxa"/>
            <w:vAlign w:val="center"/>
          </w:tcPr>
          <w:p w:rsidR="00556663" w:rsidRPr="00D907C8" w:rsidRDefault="00556663" w:rsidP="00E427CE">
            <w:pPr>
              <w:jc w:val="center"/>
            </w:pPr>
            <w:r w:rsidRPr="00D907C8">
              <w:rPr>
                <w:spacing w:val="-2"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jc w:val="center"/>
            </w:pPr>
            <w:r w:rsidRPr="00D907C8">
              <w:rPr>
                <w:spacing w:val="-2"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317 128,29400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271 991,76900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188 707,90050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ind w:left="-57" w:firstLine="57"/>
              <w:jc w:val="center"/>
              <w:rPr>
                <w:spacing w:val="-4"/>
                <w:sz w:val="18"/>
                <w:szCs w:val="18"/>
              </w:rPr>
            </w:pPr>
            <w:r w:rsidRPr="00D907C8">
              <w:rPr>
                <w:spacing w:val="-4"/>
                <w:sz w:val="18"/>
                <w:szCs w:val="18"/>
              </w:rPr>
              <w:t>777 827,96350</w:t>
            </w:r>
          </w:p>
        </w:tc>
        <w:tc>
          <w:tcPr>
            <w:tcW w:w="1559" w:type="dxa"/>
            <w:vMerge/>
            <w:vAlign w:val="center"/>
          </w:tcPr>
          <w:p w:rsidR="00556663" w:rsidRPr="008D6B38" w:rsidRDefault="00556663" w:rsidP="00E427CE">
            <w:pPr>
              <w:tabs>
                <w:tab w:val="left" w:pos="6180"/>
              </w:tabs>
              <w:jc w:val="center"/>
            </w:pPr>
          </w:p>
        </w:tc>
      </w:tr>
      <w:tr w:rsidR="00556663" w:rsidRPr="003363E9" w:rsidTr="00E427CE">
        <w:trPr>
          <w:trHeight w:val="320"/>
        </w:trPr>
        <w:tc>
          <w:tcPr>
            <w:tcW w:w="515" w:type="dxa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2</w:t>
            </w:r>
          </w:p>
        </w:tc>
        <w:tc>
          <w:tcPr>
            <w:tcW w:w="15135" w:type="dxa"/>
            <w:gridSpan w:val="11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Задача 2. Ликвидация аварийного жилищного фонда города Рязани</w:t>
            </w:r>
          </w:p>
        </w:tc>
      </w:tr>
      <w:tr w:rsidR="00556663" w:rsidRPr="003363E9" w:rsidTr="00E427CE">
        <w:trPr>
          <w:trHeight w:val="1677"/>
        </w:trPr>
        <w:tc>
          <w:tcPr>
            <w:tcW w:w="515" w:type="dxa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2.1.</w:t>
            </w:r>
          </w:p>
        </w:tc>
        <w:tc>
          <w:tcPr>
            <w:tcW w:w="1810" w:type="dxa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Основное мероприятие 2.1. </w:t>
            </w:r>
          </w:p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Снос аварийных МКД и перевод в нежилые </w:t>
            </w:r>
            <w:r>
              <w:rPr>
                <w:sz w:val="18"/>
                <w:szCs w:val="18"/>
              </w:rPr>
              <w:t>здания МКД, не подлежащих сносу</w:t>
            </w:r>
          </w:p>
        </w:tc>
        <w:tc>
          <w:tcPr>
            <w:tcW w:w="1560" w:type="dxa"/>
            <w:vAlign w:val="center"/>
          </w:tcPr>
          <w:p w:rsidR="00556663" w:rsidRPr="001A5952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>Бюджет города Рязани</w:t>
            </w:r>
          </w:p>
        </w:tc>
        <w:tc>
          <w:tcPr>
            <w:tcW w:w="1134" w:type="dxa"/>
            <w:vAlign w:val="center"/>
          </w:tcPr>
          <w:p w:rsidR="00556663" w:rsidRPr="001A5952" w:rsidRDefault="00556663" w:rsidP="00E427CE">
            <w:pPr>
              <w:jc w:val="center"/>
              <w:rPr>
                <w:sz w:val="18"/>
                <w:szCs w:val="18"/>
              </w:rPr>
            </w:pPr>
            <w:r w:rsidRPr="001A5952">
              <w:rPr>
                <w:sz w:val="18"/>
                <w:szCs w:val="18"/>
              </w:rPr>
              <w:t xml:space="preserve">УКС, </w:t>
            </w:r>
            <w:proofErr w:type="spellStart"/>
            <w:r w:rsidRPr="001A5952">
              <w:rPr>
                <w:spacing w:val="-12"/>
                <w:sz w:val="18"/>
                <w:szCs w:val="18"/>
              </w:rPr>
              <w:t>УЭиЖКХ</w:t>
            </w:r>
            <w:proofErr w:type="spellEnd"/>
          </w:p>
        </w:tc>
        <w:tc>
          <w:tcPr>
            <w:tcW w:w="1275" w:type="dxa"/>
            <w:vAlign w:val="center"/>
          </w:tcPr>
          <w:p w:rsidR="00556663" w:rsidRPr="001442A8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1 800,00000</w:t>
            </w:r>
          </w:p>
        </w:tc>
        <w:tc>
          <w:tcPr>
            <w:tcW w:w="1418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D907C8">
              <w:rPr>
                <w:sz w:val="18"/>
                <w:szCs w:val="18"/>
              </w:rPr>
              <w:t>7 800,00000</w:t>
            </w:r>
          </w:p>
        </w:tc>
        <w:tc>
          <w:tcPr>
            <w:tcW w:w="1276" w:type="dxa"/>
            <w:vAlign w:val="center"/>
          </w:tcPr>
          <w:p w:rsidR="00556663" w:rsidRPr="00D907C8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D907C8">
              <w:rPr>
                <w:sz w:val="18"/>
                <w:szCs w:val="18"/>
              </w:rPr>
              <w:t>20 400,00000</w:t>
            </w:r>
          </w:p>
        </w:tc>
        <w:tc>
          <w:tcPr>
            <w:tcW w:w="1275" w:type="dxa"/>
            <w:vAlign w:val="center"/>
          </w:tcPr>
          <w:p w:rsidR="00556663" w:rsidRPr="005A3F70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14 400,00000</w:t>
            </w:r>
          </w:p>
        </w:tc>
        <w:tc>
          <w:tcPr>
            <w:tcW w:w="1276" w:type="dxa"/>
            <w:vAlign w:val="center"/>
          </w:tcPr>
          <w:p w:rsidR="00556663" w:rsidRPr="008D6B38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10 200,00000</w:t>
            </w:r>
          </w:p>
        </w:tc>
        <w:tc>
          <w:tcPr>
            <w:tcW w:w="1276" w:type="dxa"/>
            <w:vAlign w:val="center"/>
          </w:tcPr>
          <w:p w:rsidR="00556663" w:rsidRPr="00A33B93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31 800,00000</w:t>
            </w:r>
          </w:p>
        </w:tc>
        <w:tc>
          <w:tcPr>
            <w:tcW w:w="1276" w:type="dxa"/>
            <w:vAlign w:val="center"/>
          </w:tcPr>
          <w:p w:rsidR="00556663" w:rsidRPr="00A33B93" w:rsidRDefault="00556663" w:rsidP="00E427CE">
            <w:pPr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86 400,00000</w:t>
            </w:r>
          </w:p>
        </w:tc>
        <w:tc>
          <w:tcPr>
            <w:tcW w:w="1559" w:type="dxa"/>
            <w:vAlign w:val="center"/>
          </w:tcPr>
          <w:p w:rsidR="00556663" w:rsidRPr="0029192E" w:rsidRDefault="00556663" w:rsidP="00E427CE">
            <w:pPr>
              <w:tabs>
                <w:tab w:val="left" w:pos="6180"/>
              </w:tabs>
              <w:jc w:val="center"/>
            </w:pPr>
            <w:r w:rsidRPr="00760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CDE56" wp14:editId="1ADA833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744855</wp:posOffset>
                      </wp:positionV>
                      <wp:extent cx="318135" cy="27686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6663" w:rsidRPr="00760AAA" w:rsidRDefault="00556663" w:rsidP="00556663">
                                  <w:r>
                                    <w:t>»...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3.1pt;margin-top:58.65pt;width:25.0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" filled="f" stroked="f">
                      <v:textbox>
                        <w:txbxContent>
                          <w:p w:rsidR="00556663" w:rsidRPr="00760AAA" w:rsidRDefault="00556663" w:rsidP="00556663">
                            <w:r>
                              <w:t>»...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9E1">
              <w:rPr>
                <w:sz w:val="18"/>
                <w:szCs w:val="18"/>
              </w:rPr>
              <w:t>Количество снесенных аварийных МКД и переведенных в нежилые здания МКД, не подлежащих сносу</w:t>
            </w:r>
            <w:r w:rsidRPr="001A5952">
              <w:rPr>
                <w:sz w:val="18"/>
                <w:szCs w:val="18"/>
              </w:rPr>
              <w:t xml:space="preserve"> - 6</w:t>
            </w:r>
            <w:r>
              <w:rPr>
                <w:sz w:val="18"/>
                <w:szCs w:val="18"/>
              </w:rPr>
              <w:t>7</w:t>
            </w:r>
            <w:r w:rsidRPr="001A5952">
              <w:rPr>
                <w:sz w:val="18"/>
                <w:szCs w:val="18"/>
              </w:rPr>
              <w:t xml:space="preserve"> ед</w:t>
            </w:r>
            <w:r>
              <w:t>.</w:t>
            </w:r>
          </w:p>
        </w:tc>
      </w:tr>
    </w:tbl>
    <w:p w:rsidR="00556663" w:rsidRDefault="00556663" w:rsidP="00556663">
      <w:pPr>
        <w:pStyle w:val="afc"/>
        <w:rPr>
          <w:lang w:eastAsia="ru-RU"/>
        </w:rPr>
      </w:pPr>
    </w:p>
    <w:p w:rsidR="00556663" w:rsidRDefault="00556663" w:rsidP="00556663">
      <w:pPr>
        <w:pStyle w:val="afc"/>
        <w:rPr>
          <w:lang w:eastAsia="ru-RU"/>
        </w:rPr>
      </w:pPr>
    </w:p>
    <w:p w:rsidR="00B0555E" w:rsidRDefault="00B0555E" w:rsidP="00556663">
      <w:pPr>
        <w:pStyle w:val="afc"/>
        <w:rPr>
          <w:lang w:eastAsia="ru-RU"/>
        </w:rPr>
      </w:pPr>
    </w:p>
    <w:p w:rsidR="00B0555E" w:rsidRDefault="00B0555E" w:rsidP="00556663">
      <w:pPr>
        <w:pStyle w:val="afc"/>
        <w:rPr>
          <w:lang w:eastAsia="ru-RU"/>
        </w:rPr>
      </w:pPr>
    </w:p>
    <w:p w:rsidR="00B0555E" w:rsidRDefault="00B0555E" w:rsidP="00556663">
      <w:pPr>
        <w:pStyle w:val="afc"/>
        <w:rPr>
          <w:lang w:eastAsia="ru-RU"/>
        </w:rPr>
      </w:pPr>
    </w:p>
    <w:p w:rsidR="00B0555E" w:rsidRPr="00B0555E" w:rsidRDefault="00B0555E" w:rsidP="00B0555E">
      <w:pPr>
        <w:spacing w:line="276" w:lineRule="auto"/>
        <w:ind w:left="5387" w:hanging="284"/>
        <w:jc w:val="right"/>
        <w:rPr>
          <w:rFonts w:eastAsia="Calibri"/>
          <w:sz w:val="24"/>
          <w:szCs w:val="24"/>
          <w:lang w:eastAsia="en-US"/>
        </w:rPr>
      </w:pPr>
      <w:r w:rsidRPr="00B0555E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B0555E" w:rsidRPr="00B0555E" w:rsidRDefault="00B0555E" w:rsidP="00B0555E">
      <w:pPr>
        <w:spacing w:line="276" w:lineRule="auto"/>
        <w:ind w:left="5387" w:hanging="284"/>
        <w:jc w:val="right"/>
        <w:rPr>
          <w:rFonts w:eastAsia="Calibri"/>
          <w:sz w:val="24"/>
          <w:szCs w:val="24"/>
          <w:lang w:eastAsia="en-US"/>
        </w:rPr>
      </w:pPr>
      <w:r w:rsidRPr="00B0555E">
        <w:rPr>
          <w:rFonts w:eastAsia="Calibri"/>
          <w:sz w:val="24"/>
          <w:szCs w:val="24"/>
          <w:lang w:eastAsia="en-US"/>
        </w:rPr>
        <w:t>к постановлению администрации города Рязани</w:t>
      </w:r>
    </w:p>
    <w:p w:rsidR="00B0555E" w:rsidRPr="00B0555E" w:rsidRDefault="00B0555E" w:rsidP="00B0555E">
      <w:pPr>
        <w:widowControl w:val="0"/>
        <w:suppressAutoHyphens/>
        <w:ind w:left="5387" w:hanging="284"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0555E">
        <w:rPr>
          <w:rFonts w:eastAsia="Lucida Sans Unicode" w:cs="Tahoma"/>
          <w:color w:val="000000"/>
          <w:sz w:val="24"/>
          <w:szCs w:val="24"/>
          <w:lang w:eastAsia="en-US" w:bidi="en-US"/>
        </w:rPr>
        <w:t>от ________________2025 г. № ________</w:t>
      </w:r>
    </w:p>
    <w:p w:rsidR="00B0555E" w:rsidRPr="00B0555E" w:rsidRDefault="00B0555E" w:rsidP="00B0555E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0555E" w:rsidRPr="00B0555E" w:rsidRDefault="00B0555E" w:rsidP="00B0555E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B0555E">
        <w:rPr>
          <w:rFonts w:eastAsia="Calibri"/>
          <w:sz w:val="24"/>
          <w:szCs w:val="24"/>
          <w:lang w:eastAsia="en-US"/>
        </w:rPr>
        <w:t>1. </w:t>
      </w:r>
      <w:hyperlink r:id="rId14" w:history="1">
        <w:r w:rsidRPr="00B0555E">
          <w:rPr>
            <w:rFonts w:eastAsia="Calibri"/>
            <w:sz w:val="24"/>
            <w:szCs w:val="24"/>
            <w:lang w:eastAsia="en-US"/>
          </w:rPr>
          <w:t>Постановление</w:t>
        </w:r>
      </w:hyperlink>
      <w:r w:rsidRPr="00B0555E">
        <w:rPr>
          <w:rFonts w:eastAsia="Calibri"/>
          <w:sz w:val="24"/>
          <w:szCs w:val="24"/>
          <w:lang w:eastAsia="en-US"/>
        </w:rPr>
        <w:t xml:space="preserve"> администрации города Рязани </w:t>
      </w:r>
      <w:r w:rsidRPr="00B0555E">
        <w:rPr>
          <w:sz w:val="24"/>
          <w:szCs w:val="24"/>
        </w:rPr>
        <w:t xml:space="preserve">от 25.10.2024 № 12465 </w:t>
      </w:r>
      <w:r w:rsidRPr="00B0555E">
        <w:rPr>
          <w:rFonts w:eastAsia="Calibri"/>
          <w:sz w:val="24"/>
          <w:szCs w:val="24"/>
          <w:lang w:eastAsia="en-US"/>
        </w:rPr>
        <w:t>«</w:t>
      </w:r>
      <w:r w:rsidRPr="00B0555E">
        <w:rPr>
          <w:rFonts w:eastAsia="Calibri"/>
          <w:bCs/>
          <w:sz w:val="24"/>
          <w:szCs w:val="24"/>
          <w:lang w:eastAsia="en-US"/>
        </w:rPr>
        <w:t>О внесении изменений в муниципальную программу «Переселение граждан из аварийного жилищного фонда» на 2019 - 2025 годы</w:t>
      </w:r>
      <w:r w:rsidRPr="00B0555E">
        <w:rPr>
          <w:rFonts w:eastAsia="Calibri"/>
          <w:sz w:val="24"/>
          <w:szCs w:val="24"/>
          <w:lang w:eastAsia="en-US"/>
        </w:rPr>
        <w:t xml:space="preserve">, утвержденную </w:t>
      </w:r>
      <w:r w:rsidRPr="00B0555E">
        <w:rPr>
          <w:rFonts w:eastAsia="Calibri"/>
          <w:bCs/>
          <w:sz w:val="24"/>
          <w:szCs w:val="24"/>
          <w:lang w:eastAsia="en-US"/>
        </w:rPr>
        <w:t xml:space="preserve">постановлением </w:t>
      </w:r>
      <w:r w:rsidRPr="00B0555E">
        <w:rPr>
          <w:rFonts w:eastAsia="Calibri"/>
          <w:sz w:val="24"/>
          <w:szCs w:val="24"/>
          <w:lang w:eastAsia="en-US"/>
        </w:rPr>
        <w:t>администрации города Рязани от 06.05.2019 № 1549</w:t>
      </w:r>
      <w:r w:rsidRPr="00B0555E">
        <w:rPr>
          <w:rFonts w:eastAsia="Calibri"/>
          <w:bCs/>
          <w:sz w:val="24"/>
          <w:szCs w:val="24"/>
          <w:lang w:eastAsia="en-US"/>
        </w:rPr>
        <w:t>».</w:t>
      </w:r>
      <w:r w:rsidRPr="00B0555E">
        <w:rPr>
          <w:rFonts w:eastAsia="Calibri"/>
          <w:sz w:val="24"/>
          <w:szCs w:val="24"/>
          <w:lang w:eastAsia="en-US"/>
        </w:rPr>
        <w:t xml:space="preserve"> </w:t>
      </w:r>
    </w:p>
    <w:p w:rsidR="00B0555E" w:rsidRPr="00B0555E" w:rsidRDefault="00B0555E" w:rsidP="00B0555E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4"/>
          <w:szCs w:val="24"/>
          <w:lang w:eastAsia="en-US"/>
        </w:rPr>
      </w:pPr>
      <w:r w:rsidRPr="00B0555E">
        <w:rPr>
          <w:rFonts w:eastAsia="Calibri"/>
          <w:sz w:val="24"/>
          <w:szCs w:val="24"/>
          <w:lang w:eastAsia="en-US"/>
        </w:rPr>
        <w:t>2. </w:t>
      </w:r>
      <w:hyperlink r:id="rId15" w:history="1">
        <w:r w:rsidRPr="00B0555E">
          <w:rPr>
            <w:rFonts w:eastAsia="Calibri"/>
            <w:sz w:val="24"/>
            <w:szCs w:val="24"/>
            <w:lang w:eastAsia="en-US"/>
          </w:rPr>
          <w:t>Постановление</w:t>
        </w:r>
      </w:hyperlink>
      <w:r w:rsidRPr="00B0555E">
        <w:rPr>
          <w:rFonts w:eastAsia="Calibri"/>
          <w:sz w:val="24"/>
          <w:szCs w:val="24"/>
          <w:lang w:eastAsia="en-US"/>
        </w:rPr>
        <w:t xml:space="preserve"> администрации города Рязани </w:t>
      </w:r>
      <w:r w:rsidRPr="00B0555E">
        <w:rPr>
          <w:sz w:val="24"/>
          <w:szCs w:val="24"/>
        </w:rPr>
        <w:t xml:space="preserve">от 26.11.2024 № 13602 </w:t>
      </w:r>
      <w:r w:rsidRPr="00B0555E">
        <w:rPr>
          <w:rFonts w:eastAsia="Calibri"/>
          <w:sz w:val="24"/>
          <w:szCs w:val="24"/>
          <w:lang w:eastAsia="en-US"/>
        </w:rPr>
        <w:t>«</w:t>
      </w:r>
      <w:r w:rsidRPr="00B0555E">
        <w:rPr>
          <w:rFonts w:eastAsia="Calibri"/>
          <w:bCs/>
          <w:sz w:val="24"/>
          <w:szCs w:val="24"/>
          <w:lang w:eastAsia="en-US"/>
        </w:rPr>
        <w:t>О внесении изменений в муниципальную программу «Переселение граждан из аварийного жилищного фонда» на 2019 - 2025 годы</w:t>
      </w:r>
      <w:r w:rsidRPr="00B0555E">
        <w:rPr>
          <w:rFonts w:eastAsia="Calibri"/>
          <w:sz w:val="24"/>
          <w:szCs w:val="24"/>
          <w:lang w:eastAsia="en-US"/>
        </w:rPr>
        <w:t xml:space="preserve">, утвержденную </w:t>
      </w:r>
      <w:r w:rsidRPr="00B0555E">
        <w:rPr>
          <w:rFonts w:eastAsia="Calibri"/>
          <w:bCs/>
          <w:sz w:val="24"/>
          <w:szCs w:val="24"/>
          <w:lang w:eastAsia="en-US"/>
        </w:rPr>
        <w:t xml:space="preserve">постановлением </w:t>
      </w:r>
      <w:r w:rsidRPr="00B0555E">
        <w:rPr>
          <w:rFonts w:eastAsia="Calibri"/>
          <w:sz w:val="24"/>
          <w:szCs w:val="24"/>
          <w:lang w:eastAsia="en-US"/>
        </w:rPr>
        <w:t>администрации города Рязани от 06.05.2019 № 1549</w:t>
      </w:r>
      <w:r w:rsidRPr="00B0555E">
        <w:rPr>
          <w:rFonts w:eastAsia="Calibri"/>
          <w:bCs/>
          <w:sz w:val="24"/>
          <w:szCs w:val="24"/>
          <w:lang w:eastAsia="en-US"/>
        </w:rPr>
        <w:t>».</w:t>
      </w:r>
    </w:p>
    <w:p w:rsidR="00B0555E" w:rsidRPr="00B0555E" w:rsidRDefault="00B0555E" w:rsidP="00B0555E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4"/>
          <w:szCs w:val="24"/>
          <w:lang w:eastAsia="en-US"/>
        </w:rPr>
      </w:pPr>
      <w:r w:rsidRPr="00B0555E">
        <w:rPr>
          <w:rFonts w:eastAsia="Calibri"/>
          <w:sz w:val="24"/>
          <w:szCs w:val="24"/>
          <w:lang w:eastAsia="en-US"/>
        </w:rPr>
        <w:t>3. </w:t>
      </w:r>
      <w:hyperlink r:id="rId16" w:history="1">
        <w:r w:rsidRPr="00B0555E">
          <w:rPr>
            <w:rFonts w:eastAsia="Calibri"/>
            <w:sz w:val="24"/>
            <w:szCs w:val="24"/>
            <w:lang w:eastAsia="en-US"/>
          </w:rPr>
          <w:t>Постановление</w:t>
        </w:r>
      </w:hyperlink>
      <w:r w:rsidRPr="00B0555E">
        <w:rPr>
          <w:rFonts w:eastAsia="Calibri"/>
          <w:sz w:val="24"/>
          <w:szCs w:val="24"/>
          <w:lang w:eastAsia="en-US"/>
        </w:rPr>
        <w:t xml:space="preserve"> администрации города Рязани </w:t>
      </w:r>
      <w:r w:rsidRPr="00B0555E">
        <w:rPr>
          <w:sz w:val="24"/>
          <w:szCs w:val="24"/>
        </w:rPr>
        <w:t xml:space="preserve">от 26.12.2024 № 15206 </w:t>
      </w:r>
      <w:r w:rsidRPr="00B0555E">
        <w:rPr>
          <w:rFonts w:eastAsia="Calibri"/>
          <w:sz w:val="24"/>
          <w:szCs w:val="24"/>
          <w:lang w:eastAsia="en-US"/>
        </w:rPr>
        <w:t>«</w:t>
      </w:r>
      <w:r w:rsidRPr="00B0555E">
        <w:rPr>
          <w:rFonts w:eastAsia="Calibri"/>
          <w:bCs/>
          <w:sz w:val="24"/>
          <w:szCs w:val="24"/>
          <w:lang w:eastAsia="en-US"/>
        </w:rPr>
        <w:t>О внесении изменений в муниципальную программу «Переселение граждан из аварийного жилищного фонда» на 2019 - 2025 годы</w:t>
      </w:r>
      <w:r w:rsidRPr="00B0555E">
        <w:rPr>
          <w:rFonts w:eastAsia="Calibri"/>
          <w:sz w:val="24"/>
          <w:szCs w:val="24"/>
          <w:lang w:eastAsia="en-US"/>
        </w:rPr>
        <w:t xml:space="preserve">, утвержденную </w:t>
      </w:r>
      <w:r w:rsidRPr="00B0555E">
        <w:rPr>
          <w:rFonts w:eastAsia="Calibri"/>
          <w:bCs/>
          <w:sz w:val="24"/>
          <w:szCs w:val="24"/>
          <w:lang w:eastAsia="en-US"/>
        </w:rPr>
        <w:t xml:space="preserve">постановлением </w:t>
      </w:r>
      <w:r w:rsidRPr="00B0555E">
        <w:rPr>
          <w:rFonts w:eastAsia="Calibri"/>
          <w:sz w:val="24"/>
          <w:szCs w:val="24"/>
          <w:lang w:eastAsia="en-US"/>
        </w:rPr>
        <w:t xml:space="preserve">администрации города Рязани </w:t>
      </w:r>
      <w:bookmarkStart w:id="2" w:name="_GoBack"/>
      <w:bookmarkEnd w:id="2"/>
      <w:r w:rsidRPr="00B0555E">
        <w:rPr>
          <w:rFonts w:eastAsia="Calibri"/>
          <w:sz w:val="24"/>
          <w:szCs w:val="24"/>
          <w:lang w:eastAsia="en-US"/>
        </w:rPr>
        <w:t>от 06.05.2019 № 1549</w:t>
      </w:r>
      <w:r w:rsidRPr="00B0555E">
        <w:rPr>
          <w:rFonts w:eastAsia="Calibri"/>
          <w:bCs/>
          <w:sz w:val="24"/>
          <w:szCs w:val="24"/>
          <w:lang w:eastAsia="en-US"/>
        </w:rPr>
        <w:t>».</w:t>
      </w:r>
    </w:p>
    <w:p w:rsidR="00B0555E" w:rsidRDefault="00B0555E" w:rsidP="00556663">
      <w:pPr>
        <w:pStyle w:val="afc"/>
        <w:rPr>
          <w:lang w:eastAsia="ru-RU"/>
        </w:rPr>
      </w:pPr>
    </w:p>
    <w:p w:rsidR="00026B69" w:rsidRDefault="00026B69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sectPr w:rsidR="00026B69" w:rsidSect="007D3D83">
      <w:headerReference w:type="default" r:id="rId17"/>
      <w:headerReference w:type="first" r:id="rId18"/>
      <w:pgSz w:w="16838" w:h="11906" w:orient="landscape" w:code="9"/>
      <w:pgMar w:top="1276" w:right="567" w:bottom="426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58" w:rsidRDefault="00E36058">
      <w:r>
        <w:separator/>
      </w:r>
    </w:p>
  </w:endnote>
  <w:endnote w:type="continuationSeparator" w:id="0">
    <w:p w:rsidR="00E36058" w:rsidRDefault="00E3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58" w:rsidRDefault="00E36058">
      <w:r>
        <w:separator/>
      </w:r>
    </w:p>
  </w:footnote>
  <w:footnote w:type="continuationSeparator" w:id="0">
    <w:p w:rsidR="00E36058" w:rsidRDefault="00E3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7196"/>
      <w:docPartObj>
        <w:docPartGallery w:val="Page Numbers (Top of Page)"/>
        <w:docPartUnique/>
      </w:docPartObj>
    </w:sdtPr>
    <w:sdtEndPr/>
    <w:sdtContent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55E">
          <w:rPr>
            <w:noProof/>
          </w:rPr>
          <w:t>4</w:t>
        </w:r>
        <w:r>
          <w:fldChar w:fldCharType="end"/>
        </w:r>
      </w:p>
    </w:sdtContent>
  </w:sdt>
  <w:p w:rsidR="00835D49" w:rsidRDefault="0083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49" w:rsidRDefault="00835D49">
    <w:pPr>
      <w:pStyle w:val="a3"/>
      <w:jc w:val="center"/>
    </w:pPr>
  </w:p>
  <w:p w:rsidR="00835D49" w:rsidRDefault="00835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92651"/>
      <w:docPartObj>
        <w:docPartGallery w:val="Page Numbers (Top of Page)"/>
        <w:docPartUnique/>
      </w:docPartObj>
    </w:sdtPr>
    <w:sdtEndPr/>
    <w:sdtContent>
      <w:p w:rsidR="004F63DB" w:rsidRDefault="009F449D">
        <w:pPr>
          <w:pStyle w:val="a3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B055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DB" w:rsidRDefault="00E360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E6D57"/>
    <w:multiLevelType w:val="hybridMultilevel"/>
    <w:tmpl w:val="3B9AF0B2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0779B"/>
    <w:multiLevelType w:val="hybridMultilevel"/>
    <w:tmpl w:val="5C54772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F2BFA"/>
    <w:multiLevelType w:val="hybridMultilevel"/>
    <w:tmpl w:val="B7E8E4C6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2E510BC"/>
    <w:multiLevelType w:val="hybridMultilevel"/>
    <w:tmpl w:val="38DEF00C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0621"/>
    <w:multiLevelType w:val="hybridMultilevel"/>
    <w:tmpl w:val="45A89238"/>
    <w:lvl w:ilvl="0" w:tplc="F5D2268C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F7729DA"/>
    <w:multiLevelType w:val="hybridMultilevel"/>
    <w:tmpl w:val="B48E3DAA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A5D51"/>
    <w:multiLevelType w:val="hybridMultilevel"/>
    <w:tmpl w:val="B61614C2"/>
    <w:lvl w:ilvl="0" w:tplc="707A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A55DB"/>
    <w:multiLevelType w:val="hybridMultilevel"/>
    <w:tmpl w:val="F6D8529C"/>
    <w:lvl w:ilvl="0" w:tplc="DD3CF712">
      <w:start w:val="2025"/>
      <w:numFmt w:val="decimal"/>
      <w:lvlText w:val="%1"/>
      <w:lvlJc w:val="left"/>
      <w:pPr>
        <w:ind w:left="5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23652"/>
    <w:multiLevelType w:val="hybridMultilevel"/>
    <w:tmpl w:val="82C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7895"/>
    <w:multiLevelType w:val="hybridMultilevel"/>
    <w:tmpl w:val="2F44A4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2F7B89"/>
    <w:multiLevelType w:val="hybridMultilevel"/>
    <w:tmpl w:val="C0D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11BE0"/>
    <w:multiLevelType w:val="multilevel"/>
    <w:tmpl w:val="BB5A14BA"/>
    <w:lvl w:ilvl="0">
      <w:start w:val="1"/>
      <w:numFmt w:val="decimal"/>
      <w:lvlText w:val="%1."/>
      <w:lvlJc w:val="left"/>
      <w:pPr>
        <w:ind w:left="1670" w:hanging="960"/>
      </w:pPr>
      <w:rPr>
        <w:rFonts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3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3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91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87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190" w:hanging="1800"/>
      </w:pPr>
      <w:rPr>
        <w:rFonts w:cs="Times New Roman" w:hint="default"/>
        <w:color w:val="000000"/>
      </w:rPr>
    </w:lvl>
  </w:abstractNum>
  <w:abstractNum w:abstractNumId="2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D64157"/>
    <w:multiLevelType w:val="hybridMultilevel"/>
    <w:tmpl w:val="845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E089F"/>
    <w:multiLevelType w:val="hybridMultilevel"/>
    <w:tmpl w:val="156AE2B8"/>
    <w:lvl w:ilvl="0" w:tplc="35A44156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  <w:num w:numId="19">
    <w:abstractNumId w:val="2"/>
  </w:num>
  <w:num w:numId="20">
    <w:abstractNumId w:val="11"/>
  </w:num>
  <w:num w:numId="21">
    <w:abstractNumId w:val="22"/>
  </w:num>
  <w:num w:numId="22">
    <w:abstractNumId w:val="16"/>
  </w:num>
  <w:num w:numId="23">
    <w:abstractNumId w:val="4"/>
  </w:num>
  <w:num w:numId="24">
    <w:abstractNumId w:val="2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B69"/>
    <w:rsid w:val="00051FEC"/>
    <w:rsid w:val="000523BD"/>
    <w:rsid w:val="00052E5A"/>
    <w:rsid w:val="000606B7"/>
    <w:rsid w:val="00064414"/>
    <w:rsid w:val="00064894"/>
    <w:rsid w:val="00067153"/>
    <w:rsid w:val="00073F01"/>
    <w:rsid w:val="0007564D"/>
    <w:rsid w:val="00084FC2"/>
    <w:rsid w:val="00091B90"/>
    <w:rsid w:val="00094A51"/>
    <w:rsid w:val="00095BC4"/>
    <w:rsid w:val="000A2448"/>
    <w:rsid w:val="000A3B46"/>
    <w:rsid w:val="000A4219"/>
    <w:rsid w:val="000C5B2C"/>
    <w:rsid w:val="000D5968"/>
    <w:rsid w:val="000D5CE3"/>
    <w:rsid w:val="000D6C29"/>
    <w:rsid w:val="000E3C9D"/>
    <w:rsid w:val="000E435A"/>
    <w:rsid w:val="000E4CBF"/>
    <w:rsid w:val="000F077F"/>
    <w:rsid w:val="000F2D3B"/>
    <w:rsid w:val="000F378A"/>
    <w:rsid w:val="000F62C3"/>
    <w:rsid w:val="000F71FA"/>
    <w:rsid w:val="001003BF"/>
    <w:rsid w:val="001031A6"/>
    <w:rsid w:val="00122161"/>
    <w:rsid w:val="00123769"/>
    <w:rsid w:val="00127B30"/>
    <w:rsid w:val="0013111B"/>
    <w:rsid w:val="00145308"/>
    <w:rsid w:val="001456ED"/>
    <w:rsid w:val="001502AA"/>
    <w:rsid w:val="0015590B"/>
    <w:rsid w:val="001600A8"/>
    <w:rsid w:val="001660B6"/>
    <w:rsid w:val="00167552"/>
    <w:rsid w:val="001749BE"/>
    <w:rsid w:val="001870E4"/>
    <w:rsid w:val="00191102"/>
    <w:rsid w:val="001A362C"/>
    <w:rsid w:val="001A722A"/>
    <w:rsid w:val="001A7500"/>
    <w:rsid w:val="001B04A0"/>
    <w:rsid w:val="001B1CF3"/>
    <w:rsid w:val="001B5305"/>
    <w:rsid w:val="001C28AB"/>
    <w:rsid w:val="001D6F2B"/>
    <w:rsid w:val="001E0F47"/>
    <w:rsid w:val="001E140B"/>
    <w:rsid w:val="001E3645"/>
    <w:rsid w:val="001E6733"/>
    <w:rsid w:val="00201017"/>
    <w:rsid w:val="00201BAE"/>
    <w:rsid w:val="00201EA6"/>
    <w:rsid w:val="0020585C"/>
    <w:rsid w:val="0021162A"/>
    <w:rsid w:val="00212647"/>
    <w:rsid w:val="00215000"/>
    <w:rsid w:val="00215426"/>
    <w:rsid w:val="0022636D"/>
    <w:rsid w:val="0023080F"/>
    <w:rsid w:val="0023672B"/>
    <w:rsid w:val="00243A5A"/>
    <w:rsid w:val="00245673"/>
    <w:rsid w:val="0026273F"/>
    <w:rsid w:val="0026378D"/>
    <w:rsid w:val="00271FCD"/>
    <w:rsid w:val="002722A6"/>
    <w:rsid w:val="00277827"/>
    <w:rsid w:val="002823B3"/>
    <w:rsid w:val="00293AD5"/>
    <w:rsid w:val="002A7E53"/>
    <w:rsid w:val="002B3170"/>
    <w:rsid w:val="002B51E5"/>
    <w:rsid w:val="002D5857"/>
    <w:rsid w:val="002D5CB7"/>
    <w:rsid w:val="00305CC3"/>
    <w:rsid w:val="00311E65"/>
    <w:rsid w:val="00312F52"/>
    <w:rsid w:val="003176BA"/>
    <w:rsid w:val="00326A0F"/>
    <w:rsid w:val="00333685"/>
    <w:rsid w:val="00336740"/>
    <w:rsid w:val="00340997"/>
    <w:rsid w:val="00346720"/>
    <w:rsid w:val="00346EAE"/>
    <w:rsid w:val="00347C2F"/>
    <w:rsid w:val="00366948"/>
    <w:rsid w:val="00367B4A"/>
    <w:rsid w:val="0037075D"/>
    <w:rsid w:val="00376A95"/>
    <w:rsid w:val="00377004"/>
    <w:rsid w:val="00377162"/>
    <w:rsid w:val="00380003"/>
    <w:rsid w:val="003A03CF"/>
    <w:rsid w:val="003A6D6C"/>
    <w:rsid w:val="003A7C03"/>
    <w:rsid w:val="003B4D88"/>
    <w:rsid w:val="003C4662"/>
    <w:rsid w:val="003D4376"/>
    <w:rsid w:val="003E53EC"/>
    <w:rsid w:val="003E7626"/>
    <w:rsid w:val="003F175D"/>
    <w:rsid w:val="003F4568"/>
    <w:rsid w:val="003F4AEF"/>
    <w:rsid w:val="003F5386"/>
    <w:rsid w:val="00401014"/>
    <w:rsid w:val="00403AC5"/>
    <w:rsid w:val="00404B91"/>
    <w:rsid w:val="00405696"/>
    <w:rsid w:val="0040780A"/>
    <w:rsid w:val="00413B7C"/>
    <w:rsid w:val="00413CF9"/>
    <w:rsid w:val="00420B86"/>
    <w:rsid w:val="0042400E"/>
    <w:rsid w:val="00430157"/>
    <w:rsid w:val="0045578B"/>
    <w:rsid w:val="00463470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E7C8B"/>
    <w:rsid w:val="004F069A"/>
    <w:rsid w:val="004F44B6"/>
    <w:rsid w:val="004F7083"/>
    <w:rsid w:val="005069D6"/>
    <w:rsid w:val="00524FD7"/>
    <w:rsid w:val="00533F63"/>
    <w:rsid w:val="005375AD"/>
    <w:rsid w:val="0054784A"/>
    <w:rsid w:val="00556663"/>
    <w:rsid w:val="005647F5"/>
    <w:rsid w:val="00566553"/>
    <w:rsid w:val="0057135D"/>
    <w:rsid w:val="0057197C"/>
    <w:rsid w:val="00571B56"/>
    <w:rsid w:val="00580BCE"/>
    <w:rsid w:val="005A0869"/>
    <w:rsid w:val="005B2F9C"/>
    <w:rsid w:val="005C09C7"/>
    <w:rsid w:val="005C21B5"/>
    <w:rsid w:val="005C328E"/>
    <w:rsid w:val="005C3C0C"/>
    <w:rsid w:val="005C60B9"/>
    <w:rsid w:val="005D63FE"/>
    <w:rsid w:val="005D77E4"/>
    <w:rsid w:val="005E2840"/>
    <w:rsid w:val="005E370D"/>
    <w:rsid w:val="005E3857"/>
    <w:rsid w:val="005E4A98"/>
    <w:rsid w:val="005F13D6"/>
    <w:rsid w:val="006024E5"/>
    <w:rsid w:val="00613292"/>
    <w:rsid w:val="006156D0"/>
    <w:rsid w:val="00626FBF"/>
    <w:rsid w:val="00633C56"/>
    <w:rsid w:val="00642DF8"/>
    <w:rsid w:val="006520C7"/>
    <w:rsid w:val="00654230"/>
    <w:rsid w:val="0065521A"/>
    <w:rsid w:val="00655F33"/>
    <w:rsid w:val="00657C13"/>
    <w:rsid w:val="006607B6"/>
    <w:rsid w:val="00664B55"/>
    <w:rsid w:val="00665949"/>
    <w:rsid w:val="006660AA"/>
    <w:rsid w:val="00670245"/>
    <w:rsid w:val="006705D3"/>
    <w:rsid w:val="00675009"/>
    <w:rsid w:val="00692AAD"/>
    <w:rsid w:val="006A01E6"/>
    <w:rsid w:val="006A6140"/>
    <w:rsid w:val="006A6892"/>
    <w:rsid w:val="006B77BE"/>
    <w:rsid w:val="006C051A"/>
    <w:rsid w:val="006C0FB6"/>
    <w:rsid w:val="006C3EAA"/>
    <w:rsid w:val="006C43D2"/>
    <w:rsid w:val="006C5DEA"/>
    <w:rsid w:val="006C7290"/>
    <w:rsid w:val="006E5058"/>
    <w:rsid w:val="006F0E72"/>
    <w:rsid w:val="006F45B6"/>
    <w:rsid w:val="006F7C6A"/>
    <w:rsid w:val="007018BB"/>
    <w:rsid w:val="0070448C"/>
    <w:rsid w:val="007068CA"/>
    <w:rsid w:val="0072099C"/>
    <w:rsid w:val="007211A9"/>
    <w:rsid w:val="007225FF"/>
    <w:rsid w:val="00740D2F"/>
    <w:rsid w:val="00743762"/>
    <w:rsid w:val="0074438A"/>
    <w:rsid w:val="00744AAD"/>
    <w:rsid w:val="00746C65"/>
    <w:rsid w:val="007548A9"/>
    <w:rsid w:val="0077165A"/>
    <w:rsid w:val="0077266E"/>
    <w:rsid w:val="00774DB9"/>
    <w:rsid w:val="00775061"/>
    <w:rsid w:val="00777332"/>
    <w:rsid w:val="007868C7"/>
    <w:rsid w:val="00787817"/>
    <w:rsid w:val="00787D97"/>
    <w:rsid w:val="00793E5A"/>
    <w:rsid w:val="00794F14"/>
    <w:rsid w:val="007A1F3D"/>
    <w:rsid w:val="007A66A0"/>
    <w:rsid w:val="007B1DAF"/>
    <w:rsid w:val="007C01DC"/>
    <w:rsid w:val="007C5315"/>
    <w:rsid w:val="007D092C"/>
    <w:rsid w:val="007D1D40"/>
    <w:rsid w:val="007D36E9"/>
    <w:rsid w:val="007D4FC3"/>
    <w:rsid w:val="007D5604"/>
    <w:rsid w:val="007D6B3C"/>
    <w:rsid w:val="007D6F9E"/>
    <w:rsid w:val="007E0142"/>
    <w:rsid w:val="007E1367"/>
    <w:rsid w:val="00800D5D"/>
    <w:rsid w:val="008157E2"/>
    <w:rsid w:val="00821D95"/>
    <w:rsid w:val="00826429"/>
    <w:rsid w:val="0083153B"/>
    <w:rsid w:val="00835D49"/>
    <w:rsid w:val="008433F2"/>
    <w:rsid w:val="008508A8"/>
    <w:rsid w:val="0086782A"/>
    <w:rsid w:val="008720D7"/>
    <w:rsid w:val="00887DDE"/>
    <w:rsid w:val="008A2CCA"/>
    <w:rsid w:val="008A3E4E"/>
    <w:rsid w:val="008B262E"/>
    <w:rsid w:val="008B5AB9"/>
    <w:rsid w:val="008C30A0"/>
    <w:rsid w:val="008C50F8"/>
    <w:rsid w:val="008C5415"/>
    <w:rsid w:val="008D53BE"/>
    <w:rsid w:val="008E0992"/>
    <w:rsid w:val="008F0529"/>
    <w:rsid w:val="008F223C"/>
    <w:rsid w:val="008F38E4"/>
    <w:rsid w:val="008F4219"/>
    <w:rsid w:val="00905526"/>
    <w:rsid w:val="00905ECF"/>
    <w:rsid w:val="0091597F"/>
    <w:rsid w:val="0091725F"/>
    <w:rsid w:val="009251C3"/>
    <w:rsid w:val="009255BD"/>
    <w:rsid w:val="00950489"/>
    <w:rsid w:val="00970421"/>
    <w:rsid w:val="00975E2F"/>
    <w:rsid w:val="009839BD"/>
    <w:rsid w:val="0098480D"/>
    <w:rsid w:val="00985F6C"/>
    <w:rsid w:val="00986745"/>
    <w:rsid w:val="009904BB"/>
    <w:rsid w:val="00995093"/>
    <w:rsid w:val="009A0E8D"/>
    <w:rsid w:val="009A13B0"/>
    <w:rsid w:val="009A6EC9"/>
    <w:rsid w:val="009C1821"/>
    <w:rsid w:val="009C21EF"/>
    <w:rsid w:val="009C2C58"/>
    <w:rsid w:val="009D5D43"/>
    <w:rsid w:val="009E3ADC"/>
    <w:rsid w:val="009E49B3"/>
    <w:rsid w:val="009E60D9"/>
    <w:rsid w:val="009F019D"/>
    <w:rsid w:val="009F449D"/>
    <w:rsid w:val="009F4F10"/>
    <w:rsid w:val="00A017EA"/>
    <w:rsid w:val="00A264CD"/>
    <w:rsid w:val="00A37095"/>
    <w:rsid w:val="00A4013C"/>
    <w:rsid w:val="00A51D83"/>
    <w:rsid w:val="00A53643"/>
    <w:rsid w:val="00A53D07"/>
    <w:rsid w:val="00A63CA6"/>
    <w:rsid w:val="00A93075"/>
    <w:rsid w:val="00A96F75"/>
    <w:rsid w:val="00AA12EB"/>
    <w:rsid w:val="00AA49A6"/>
    <w:rsid w:val="00AA660F"/>
    <w:rsid w:val="00AB2605"/>
    <w:rsid w:val="00AB2E10"/>
    <w:rsid w:val="00AB3AF9"/>
    <w:rsid w:val="00AB474A"/>
    <w:rsid w:val="00AC0E23"/>
    <w:rsid w:val="00AC44F3"/>
    <w:rsid w:val="00AC5A26"/>
    <w:rsid w:val="00AC7185"/>
    <w:rsid w:val="00AE5344"/>
    <w:rsid w:val="00AF0EC7"/>
    <w:rsid w:val="00AF3B50"/>
    <w:rsid w:val="00AF6809"/>
    <w:rsid w:val="00B01810"/>
    <w:rsid w:val="00B0555E"/>
    <w:rsid w:val="00B14E3E"/>
    <w:rsid w:val="00B14EF9"/>
    <w:rsid w:val="00B22361"/>
    <w:rsid w:val="00B22D6E"/>
    <w:rsid w:val="00B250FA"/>
    <w:rsid w:val="00B26049"/>
    <w:rsid w:val="00B2625F"/>
    <w:rsid w:val="00B26CE9"/>
    <w:rsid w:val="00B44AE2"/>
    <w:rsid w:val="00B47867"/>
    <w:rsid w:val="00B54745"/>
    <w:rsid w:val="00B600B8"/>
    <w:rsid w:val="00B6521C"/>
    <w:rsid w:val="00B766CA"/>
    <w:rsid w:val="00B81DD8"/>
    <w:rsid w:val="00B83151"/>
    <w:rsid w:val="00B87565"/>
    <w:rsid w:val="00B93C5D"/>
    <w:rsid w:val="00B966B1"/>
    <w:rsid w:val="00B967E0"/>
    <w:rsid w:val="00B97644"/>
    <w:rsid w:val="00BC583E"/>
    <w:rsid w:val="00BD260D"/>
    <w:rsid w:val="00BD2AE0"/>
    <w:rsid w:val="00BD62BF"/>
    <w:rsid w:val="00BE293F"/>
    <w:rsid w:val="00BE442E"/>
    <w:rsid w:val="00BF1467"/>
    <w:rsid w:val="00BF5ED1"/>
    <w:rsid w:val="00BF6D82"/>
    <w:rsid w:val="00C00531"/>
    <w:rsid w:val="00C07A49"/>
    <w:rsid w:val="00C10F7C"/>
    <w:rsid w:val="00C17340"/>
    <w:rsid w:val="00C24810"/>
    <w:rsid w:val="00C272F3"/>
    <w:rsid w:val="00C356D6"/>
    <w:rsid w:val="00C35F76"/>
    <w:rsid w:val="00C46AC8"/>
    <w:rsid w:val="00C50A36"/>
    <w:rsid w:val="00C6187E"/>
    <w:rsid w:val="00C62EFF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B44D3"/>
    <w:rsid w:val="00CC1ECB"/>
    <w:rsid w:val="00CF1827"/>
    <w:rsid w:val="00D006FA"/>
    <w:rsid w:val="00D0651A"/>
    <w:rsid w:val="00D15FDF"/>
    <w:rsid w:val="00D20314"/>
    <w:rsid w:val="00D22AF3"/>
    <w:rsid w:val="00D31561"/>
    <w:rsid w:val="00D40AC2"/>
    <w:rsid w:val="00D42BA5"/>
    <w:rsid w:val="00D51829"/>
    <w:rsid w:val="00D53320"/>
    <w:rsid w:val="00D57EB1"/>
    <w:rsid w:val="00D61150"/>
    <w:rsid w:val="00D645B4"/>
    <w:rsid w:val="00D7298A"/>
    <w:rsid w:val="00D8140D"/>
    <w:rsid w:val="00D8362B"/>
    <w:rsid w:val="00D849E4"/>
    <w:rsid w:val="00D90945"/>
    <w:rsid w:val="00D90EF2"/>
    <w:rsid w:val="00DA3507"/>
    <w:rsid w:val="00DA60CB"/>
    <w:rsid w:val="00DB0327"/>
    <w:rsid w:val="00DB2F5E"/>
    <w:rsid w:val="00DD0A83"/>
    <w:rsid w:val="00DD2C53"/>
    <w:rsid w:val="00DE160B"/>
    <w:rsid w:val="00DE3F5D"/>
    <w:rsid w:val="00DF0869"/>
    <w:rsid w:val="00DF59F7"/>
    <w:rsid w:val="00DF72DF"/>
    <w:rsid w:val="00E04ADF"/>
    <w:rsid w:val="00E0654B"/>
    <w:rsid w:val="00E07538"/>
    <w:rsid w:val="00E1121A"/>
    <w:rsid w:val="00E179A9"/>
    <w:rsid w:val="00E27F8A"/>
    <w:rsid w:val="00E36058"/>
    <w:rsid w:val="00E461C4"/>
    <w:rsid w:val="00E5279B"/>
    <w:rsid w:val="00E579FE"/>
    <w:rsid w:val="00E71614"/>
    <w:rsid w:val="00E720D6"/>
    <w:rsid w:val="00E72123"/>
    <w:rsid w:val="00E81446"/>
    <w:rsid w:val="00E82194"/>
    <w:rsid w:val="00E82811"/>
    <w:rsid w:val="00E85B89"/>
    <w:rsid w:val="00E8768E"/>
    <w:rsid w:val="00E915AE"/>
    <w:rsid w:val="00EA062A"/>
    <w:rsid w:val="00EB0BD6"/>
    <w:rsid w:val="00EB37B0"/>
    <w:rsid w:val="00EC45A2"/>
    <w:rsid w:val="00EC5808"/>
    <w:rsid w:val="00EC61D6"/>
    <w:rsid w:val="00EE1FB2"/>
    <w:rsid w:val="00EE6FCF"/>
    <w:rsid w:val="00EE7B1E"/>
    <w:rsid w:val="00EF27B3"/>
    <w:rsid w:val="00F047AA"/>
    <w:rsid w:val="00F065EC"/>
    <w:rsid w:val="00F1011F"/>
    <w:rsid w:val="00F1195A"/>
    <w:rsid w:val="00F14B91"/>
    <w:rsid w:val="00F207B3"/>
    <w:rsid w:val="00F21080"/>
    <w:rsid w:val="00F2443A"/>
    <w:rsid w:val="00F253D3"/>
    <w:rsid w:val="00F25D14"/>
    <w:rsid w:val="00F310A1"/>
    <w:rsid w:val="00F31272"/>
    <w:rsid w:val="00F3180A"/>
    <w:rsid w:val="00F41361"/>
    <w:rsid w:val="00F427CA"/>
    <w:rsid w:val="00F5283D"/>
    <w:rsid w:val="00F559AA"/>
    <w:rsid w:val="00F6085F"/>
    <w:rsid w:val="00F66293"/>
    <w:rsid w:val="00FA5F2C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rsid w:val="00B967E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rsid w:val="00B967E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2034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rz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203477" TargetMode="External"/><Relationship Id="rId10" Type="http://schemas.openxmlformats.org/officeDocument/2006/relationships/hyperlink" Target="consultantplus://offline/ref=827461923DEB6021E7B761102CC05B0886109A7DEFF7C2385D7F21B58E968E600F5DD120C6010C56E9F1AA80D8s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461923DEB6021E7B761102CC05B0886109A7DEFF7C2385D7F21B58E968E600F5DD120C6010C56E9F1A889D8sBK" TargetMode="External"/><Relationship Id="rId14" Type="http://schemas.openxmlformats.org/officeDocument/2006/relationships/hyperlink" Target="https://login.consultant.ru/link/?req=doc&amp;base=RLAW073&amp;n=20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Юлия Валерьевна Широкова</cp:lastModifiedBy>
  <cp:revision>16</cp:revision>
  <cp:lastPrinted>2024-08-27T09:08:00Z</cp:lastPrinted>
  <dcterms:created xsi:type="dcterms:W3CDTF">2024-10-11T07:49:00Z</dcterms:created>
  <dcterms:modified xsi:type="dcterms:W3CDTF">2025-02-07T09:16:00Z</dcterms:modified>
</cp:coreProperties>
</file>