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5" w:rsidRDefault="00E06035">
      <w:pPr>
        <w:pStyle w:val="ConsPlusTitle"/>
        <w:jc w:val="center"/>
      </w:pPr>
      <w:r>
        <w:t>АДМИНИСТРАЦИЯ ГОРОДА РЯЗАНИ</w:t>
      </w:r>
    </w:p>
    <w:p w:rsidR="00E06035" w:rsidRDefault="00E06035">
      <w:pPr>
        <w:pStyle w:val="ConsPlusTitle"/>
        <w:jc w:val="center"/>
      </w:pPr>
    </w:p>
    <w:p w:rsidR="00E06035" w:rsidRDefault="00E06035">
      <w:pPr>
        <w:pStyle w:val="ConsPlusTitle"/>
        <w:jc w:val="center"/>
      </w:pPr>
      <w:r>
        <w:t>ПОСТАНОВЛЕНИЕ</w:t>
      </w:r>
    </w:p>
    <w:p w:rsidR="00E06035" w:rsidRDefault="00E06035">
      <w:pPr>
        <w:pStyle w:val="ConsPlusTitle"/>
        <w:jc w:val="center"/>
      </w:pPr>
      <w:r>
        <w:t>от 17 июня 2015 г. N 2644</w:t>
      </w:r>
    </w:p>
    <w:p w:rsidR="00E06035" w:rsidRDefault="00E06035">
      <w:pPr>
        <w:pStyle w:val="ConsPlusTitle"/>
        <w:jc w:val="center"/>
      </w:pPr>
    </w:p>
    <w:p w:rsidR="00E06035" w:rsidRDefault="00E06035">
      <w:pPr>
        <w:pStyle w:val="ConsPlusTitle"/>
        <w:jc w:val="center"/>
      </w:pPr>
      <w:r>
        <w:t>О МЕЖВЕДОМСТВЕННОЙ САНИТАРНО-ПРОТИВОЭПИДЕМИЧЕСКОЙ КОМИССИИ</w:t>
      </w:r>
    </w:p>
    <w:p w:rsidR="00E06035" w:rsidRDefault="00E06035">
      <w:pPr>
        <w:pStyle w:val="ConsPlusTitle"/>
        <w:jc w:val="center"/>
      </w:pPr>
      <w:r>
        <w:t>ГОРОДА РЯЗАНИ</w:t>
      </w:r>
    </w:p>
    <w:p w:rsidR="00E06035" w:rsidRDefault="00391A02">
      <w:pPr>
        <w:pStyle w:val="ConsPlusNormal"/>
        <w:jc w:val="center"/>
      </w:pPr>
      <w:r>
        <w:t xml:space="preserve"> </w:t>
      </w:r>
      <w:r w:rsidR="00E06035">
        <w:t xml:space="preserve">(в ред. </w:t>
      </w:r>
      <w:hyperlink r:id="rId7" w:history="1">
        <w:r w:rsidR="00E06035">
          <w:rPr>
            <w:color w:val="0000FF"/>
          </w:rPr>
          <w:t>Постановления</w:t>
        </w:r>
      </w:hyperlink>
      <w:r w:rsidR="00E06035">
        <w:t xml:space="preserve"> Администрации города Рязани от 20.10.2015 N 4841)</w:t>
      </w:r>
    </w:p>
    <w:p w:rsidR="00E06035" w:rsidRDefault="00E06035">
      <w:pPr>
        <w:pStyle w:val="ConsPlusNormal"/>
        <w:jc w:val="center"/>
      </w:pPr>
    </w:p>
    <w:p w:rsidR="00E06035" w:rsidRDefault="00E06035">
      <w:pPr>
        <w:pStyle w:val="ConsPlusNormal"/>
        <w:ind w:firstLine="540"/>
        <w:jc w:val="both"/>
      </w:pPr>
      <w:r>
        <w:t>Во исполнение требований законодательства Российской Федерации по вопросам обеспеч</w:t>
      </w:r>
      <w:r>
        <w:t>е</w:t>
      </w:r>
      <w:r>
        <w:t>ния санитарно-эпидемиологического благополучия населения на территории города Рязани, в ц</w:t>
      </w:r>
      <w:r>
        <w:t>е</w:t>
      </w:r>
      <w:r>
        <w:t>лях своевременной организации и проведения профилактических (противоэпидемических) мер</w:t>
      </w:r>
      <w:r>
        <w:t>о</w:t>
      </w:r>
      <w:r>
        <w:t>приятий, направленных на предупреждение возникновения, распространения инфекционных и п</w:t>
      </w:r>
      <w:r>
        <w:t>а</w:t>
      </w:r>
      <w:proofErr w:type="gramStart"/>
      <w:r>
        <w:t xml:space="preserve">разитарных болезней на территории города Рязани,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Рязанской области от 15.10.2013 N 61-ОЗ "О регулировании отдельных вопросов деятельности органов местного с</w:t>
      </w:r>
      <w:r>
        <w:t>а</w:t>
      </w:r>
      <w:r>
        <w:t xml:space="preserve">моуправления городских округов и муниципальных районов Рязанской области в сфере охраны здоровья граждан", руководствуясь </w:t>
      </w:r>
      <w:hyperlink r:id="rId9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0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</w:t>
      </w:r>
      <w:r>
        <w:t>д</w:t>
      </w:r>
      <w:r>
        <w:t>ской округ город Рязань Рязанской области, администрация города Рязани постановляет:</w:t>
      </w:r>
      <w:proofErr w:type="gramEnd"/>
    </w:p>
    <w:p w:rsidR="00E06035" w:rsidRDefault="00E0603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межведомственной санитарно-противоэпидемической комиссии города Рязани согласно приложению N 1 к настоящему постановлению.</w:t>
      </w:r>
    </w:p>
    <w:p w:rsidR="00E06035" w:rsidRDefault="00E06035">
      <w:pPr>
        <w:pStyle w:val="ConsPlusNormal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состав</w:t>
        </w:r>
      </w:hyperlink>
      <w:r>
        <w:t xml:space="preserve"> межведомственной санитарно-противоэпидемической комиссии города Рязани согласно приложению N 2 к настоящему постановлению.</w:t>
      </w:r>
    </w:p>
    <w:p w:rsidR="00E06035" w:rsidRDefault="00E06035">
      <w:pPr>
        <w:pStyle w:val="ConsPlusNormal"/>
        <w:ind w:firstLine="540"/>
        <w:jc w:val="both"/>
      </w:pPr>
      <w:r>
        <w:t>3. Признать утратившими силу Постановления администрации города Рязани:</w:t>
      </w:r>
    </w:p>
    <w:p w:rsidR="00E06035" w:rsidRDefault="00E06035">
      <w:pPr>
        <w:pStyle w:val="ConsPlusNormal"/>
        <w:ind w:firstLine="540"/>
        <w:jc w:val="both"/>
      </w:pPr>
      <w:r>
        <w:t xml:space="preserve">- от 11.12.2012 </w:t>
      </w:r>
      <w:hyperlink r:id="rId11" w:history="1">
        <w:r>
          <w:rPr>
            <w:color w:val="0000FF"/>
          </w:rPr>
          <w:t>N 6454</w:t>
        </w:r>
      </w:hyperlink>
      <w:r>
        <w:t xml:space="preserve"> "О временной санитарно-противоэпидемической комиссии города Р</w:t>
      </w:r>
      <w:r>
        <w:t>я</w:t>
      </w:r>
      <w:r>
        <w:t>зани";</w:t>
      </w:r>
    </w:p>
    <w:p w:rsidR="00E06035" w:rsidRDefault="00E06035">
      <w:pPr>
        <w:pStyle w:val="ConsPlusNormal"/>
        <w:ind w:firstLine="540"/>
        <w:jc w:val="both"/>
      </w:pPr>
      <w:r>
        <w:t xml:space="preserve">- от 29.12.2012 </w:t>
      </w:r>
      <w:hyperlink r:id="rId12" w:history="1">
        <w:r>
          <w:rPr>
            <w:color w:val="0000FF"/>
          </w:rPr>
          <w:t>N 6831</w:t>
        </w:r>
      </w:hyperlink>
      <w:r>
        <w:t xml:space="preserve"> "О внесении изменений в состав временной санитарно-противоэпидемической комиссии города Рязани, утвержденный Постановлением администрации города Рязани от 11.12.2012 N 6454";</w:t>
      </w:r>
    </w:p>
    <w:p w:rsidR="00E06035" w:rsidRDefault="00E06035">
      <w:pPr>
        <w:pStyle w:val="ConsPlusNormal"/>
        <w:ind w:firstLine="540"/>
        <w:jc w:val="both"/>
      </w:pPr>
      <w:r>
        <w:t xml:space="preserve">- от 01.04.2013 </w:t>
      </w:r>
      <w:hyperlink r:id="rId13" w:history="1">
        <w:r>
          <w:rPr>
            <w:color w:val="0000FF"/>
          </w:rPr>
          <w:t>N 1127</w:t>
        </w:r>
      </w:hyperlink>
      <w:r>
        <w:t xml:space="preserve"> "О внесении изменений в состав временной санитарно-противоэпидемической комиссии города Рязани, утвержденный Постановлением администрации города Рязани от 11.12.2012 N 6454";</w:t>
      </w:r>
    </w:p>
    <w:p w:rsidR="00E06035" w:rsidRDefault="00E06035">
      <w:pPr>
        <w:pStyle w:val="ConsPlusNormal"/>
        <w:ind w:firstLine="540"/>
        <w:jc w:val="both"/>
      </w:pPr>
      <w:r>
        <w:t xml:space="preserve">- от 14.03.2014 </w:t>
      </w:r>
      <w:hyperlink r:id="rId14" w:history="1">
        <w:r>
          <w:rPr>
            <w:color w:val="0000FF"/>
          </w:rPr>
          <w:t>N 972</w:t>
        </w:r>
      </w:hyperlink>
      <w:r>
        <w:t xml:space="preserve"> "О внесении изменений в состав временной санитарно-противоэпидемической комиссии города Рязани, утвержденный Постановлением администрации города Рязани от 11.12.2012 N 6454";</w:t>
      </w:r>
    </w:p>
    <w:p w:rsidR="00E06035" w:rsidRDefault="00E06035">
      <w:pPr>
        <w:pStyle w:val="ConsPlusNormal"/>
        <w:ind w:firstLine="540"/>
        <w:jc w:val="both"/>
      </w:pPr>
      <w:r>
        <w:t xml:space="preserve">- от 14.04.2014 </w:t>
      </w:r>
      <w:hyperlink r:id="rId15" w:history="1">
        <w:r>
          <w:rPr>
            <w:color w:val="0000FF"/>
          </w:rPr>
          <w:t>N 1464</w:t>
        </w:r>
      </w:hyperlink>
      <w:r>
        <w:t xml:space="preserve"> "О внесении изменений в приложение N 1 к Постановлению админ</w:t>
      </w:r>
      <w:r>
        <w:t>и</w:t>
      </w:r>
      <w:r>
        <w:t>страции города Рязани от 11.12.2012 N 6454 "О временной санитарно-противоэпидемической к</w:t>
      </w:r>
      <w:r>
        <w:t>о</w:t>
      </w:r>
      <w:r>
        <w:t>миссии города Рязани";</w:t>
      </w:r>
    </w:p>
    <w:p w:rsidR="00E06035" w:rsidRDefault="00E06035">
      <w:pPr>
        <w:pStyle w:val="ConsPlusNormal"/>
        <w:ind w:firstLine="540"/>
        <w:jc w:val="both"/>
      </w:pPr>
      <w:r>
        <w:t xml:space="preserve">- от 18.02.2015 </w:t>
      </w:r>
      <w:hyperlink r:id="rId16" w:history="1">
        <w:r>
          <w:rPr>
            <w:color w:val="0000FF"/>
          </w:rPr>
          <w:t>N 640</w:t>
        </w:r>
      </w:hyperlink>
      <w:r>
        <w:t xml:space="preserve"> "О внесении изменений в состав временной санитарно-противоэпидемической комиссии города Рязани, утвержденный Постановлением администрации города Рязани от 11.12.2012 N 6454".</w:t>
      </w:r>
    </w:p>
    <w:p w:rsidR="00E06035" w:rsidRDefault="00E0603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right"/>
      </w:pPr>
      <w:r>
        <w:t>Глава администрации</w:t>
      </w:r>
    </w:p>
    <w:p w:rsidR="00E06035" w:rsidRDefault="00E06035">
      <w:pPr>
        <w:pStyle w:val="ConsPlusNormal"/>
        <w:jc w:val="right"/>
      </w:pPr>
      <w:r>
        <w:t>О.Е.БУЛЕКОВ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E06035" w:rsidRDefault="00E06035">
      <w:pPr>
        <w:pStyle w:val="ConsPlusNormal"/>
        <w:jc w:val="right"/>
      </w:pPr>
      <w:r>
        <w:lastRenderedPageBreak/>
        <w:t>Приложение N 1</w:t>
      </w:r>
    </w:p>
    <w:p w:rsidR="00E06035" w:rsidRDefault="00E06035">
      <w:pPr>
        <w:pStyle w:val="ConsPlusNormal"/>
        <w:jc w:val="right"/>
      </w:pPr>
      <w:r>
        <w:t>к Постановлению</w:t>
      </w:r>
    </w:p>
    <w:p w:rsidR="00E06035" w:rsidRDefault="00E06035">
      <w:pPr>
        <w:pStyle w:val="ConsPlusNormal"/>
        <w:jc w:val="right"/>
      </w:pPr>
      <w:r>
        <w:t>администрации города Рязани</w:t>
      </w:r>
    </w:p>
    <w:p w:rsidR="00E06035" w:rsidRDefault="00E06035">
      <w:pPr>
        <w:pStyle w:val="ConsPlusNormal"/>
        <w:jc w:val="right"/>
      </w:pPr>
      <w:r>
        <w:t>от 17 июня 2015 г. N 2644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Title"/>
        <w:jc w:val="center"/>
      </w:pPr>
      <w:bookmarkStart w:id="0" w:name="P34"/>
      <w:bookmarkEnd w:id="0"/>
      <w:r>
        <w:t>ПОЛОЖЕНИЕ</w:t>
      </w:r>
    </w:p>
    <w:p w:rsidR="00E06035" w:rsidRDefault="00E06035">
      <w:pPr>
        <w:pStyle w:val="ConsPlusTitle"/>
        <w:jc w:val="center"/>
      </w:pPr>
      <w:r>
        <w:t>О МЕЖВЕДОМСТВЕННОЙ САНИТАРНО-ПРОТИВОЭПИДЕМИЧЕСКОЙ КОМИССИИ</w:t>
      </w:r>
    </w:p>
    <w:p w:rsidR="00E06035" w:rsidRDefault="00E06035">
      <w:pPr>
        <w:pStyle w:val="ConsPlusTitle"/>
        <w:jc w:val="center"/>
      </w:pPr>
      <w:r>
        <w:t>ГОРОДА РЯЗАНИ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ind w:firstLine="540"/>
        <w:jc w:val="both"/>
      </w:pPr>
      <w:r>
        <w:t>1. Положение о межведомственной санитарно-противоэпидемической комиссии города Ряз</w:t>
      </w:r>
      <w:r>
        <w:t>а</w:t>
      </w:r>
      <w:r>
        <w:t>ни определяет полномочия и порядок деятельности межведомственной санитарно-противоэпидемической комиссии города Рязани.</w:t>
      </w:r>
    </w:p>
    <w:p w:rsidR="00E06035" w:rsidRDefault="00E06035">
      <w:pPr>
        <w:pStyle w:val="ConsPlusNormal"/>
        <w:ind w:firstLine="540"/>
        <w:jc w:val="both"/>
      </w:pPr>
      <w:r>
        <w:t>2. Межведомственная санитарно-противоэпидемическая комиссия города Рязани (далее - Комиссия) осуществляет полномочия органов местного самоуправления в сфере санитарно-эпидемиологического благополучия населения на территории города Рязани в соответствии с де</w:t>
      </w:r>
      <w:r>
        <w:t>й</w:t>
      </w:r>
      <w:r>
        <w:t>ствующим законодательством Российской Федерации и Рязанской области:</w:t>
      </w:r>
    </w:p>
    <w:p w:rsidR="00E06035" w:rsidRDefault="00E06035">
      <w:pPr>
        <w:pStyle w:val="ConsPlusNormal"/>
        <w:ind w:firstLine="540"/>
        <w:jc w:val="both"/>
      </w:pPr>
      <w:r>
        <w:t>- по взаимодействию администрации города Рязани с федеральными и региональными орг</w:t>
      </w:r>
      <w:r>
        <w:t>а</w:t>
      </w:r>
      <w:r>
        <w:t>низациями по вопросам санитарно-эпидемиологического благополучия населения города Рязани;</w:t>
      </w:r>
    </w:p>
    <w:p w:rsidR="00E06035" w:rsidRDefault="00E06035">
      <w:pPr>
        <w:pStyle w:val="ConsPlusNormal"/>
        <w:ind w:firstLine="540"/>
        <w:jc w:val="both"/>
      </w:pPr>
      <w:r>
        <w:t>- по разработке и реализации на территории города Рязани мероприятий по профилактике з</w:t>
      </w:r>
      <w:r>
        <w:t>а</w:t>
      </w:r>
      <w:r>
        <w:t>болеваний и формированию здорового образа жизни;</w:t>
      </w:r>
    </w:p>
    <w:p w:rsidR="00E06035" w:rsidRDefault="00E06035">
      <w:pPr>
        <w:pStyle w:val="ConsPlusNormal"/>
        <w:ind w:firstLine="540"/>
        <w:jc w:val="both"/>
      </w:pPr>
      <w:r>
        <w:t>- по реализации на территории города Рязани мероприятий по предотвращению возможного распространения заболеваний, в том числе социально значимых заболеваний, заболеваний, пре</w:t>
      </w:r>
      <w:r>
        <w:t>д</w:t>
      </w:r>
      <w:r>
        <w:t>ставляющих опасность для окружающих, и инфекционных заболеваний, не являющихся социал</w:t>
      </w:r>
      <w:r>
        <w:t>ь</w:t>
      </w:r>
      <w:r>
        <w:t>но значимыми, и минимизации последствий их распространения;</w:t>
      </w:r>
    </w:p>
    <w:p w:rsidR="00E06035" w:rsidRDefault="00E06035">
      <w:pPr>
        <w:pStyle w:val="ConsPlusNormal"/>
        <w:ind w:firstLine="540"/>
        <w:jc w:val="both"/>
      </w:pPr>
      <w:r>
        <w:t>- по оперативному руководству и координации деятельности по предупреждению возникн</w:t>
      </w:r>
      <w:r>
        <w:t>о</w:t>
      </w:r>
      <w:r>
        <w:t>вения и распространения инфекционных и паразитарных болезней;</w:t>
      </w:r>
    </w:p>
    <w:p w:rsidR="00E06035" w:rsidRDefault="00E06035">
      <w:pPr>
        <w:pStyle w:val="ConsPlusNormal"/>
        <w:ind w:firstLine="540"/>
        <w:jc w:val="both"/>
      </w:pPr>
      <w:r>
        <w:t>- по рассмотрению вопросов информирования населения, в том числе через средства масс</w:t>
      </w:r>
      <w:r>
        <w:t>о</w:t>
      </w:r>
      <w:r>
        <w:t>вой информации, о возможности распространения социально значимых заболеваний и заболев</w:t>
      </w:r>
      <w:r>
        <w:t>а</w:t>
      </w:r>
      <w:r>
        <w:t>ний, представляющих опасность для окружающих, об угрозе возникновения и о возникновении эпидемий на территории города Рязани.</w:t>
      </w:r>
    </w:p>
    <w:p w:rsidR="00E06035" w:rsidRDefault="00E06035">
      <w:pPr>
        <w:pStyle w:val="ConsPlusNormal"/>
        <w:ind w:firstLine="540"/>
        <w:jc w:val="both"/>
      </w:pPr>
      <w:r>
        <w:t>3. Председателем Комиссии является заместитель главы администрации.</w:t>
      </w:r>
    </w:p>
    <w:p w:rsidR="00E06035" w:rsidRDefault="00E06035">
      <w:pPr>
        <w:pStyle w:val="ConsPlusNormal"/>
        <w:ind w:firstLine="540"/>
        <w:jc w:val="both"/>
      </w:pPr>
      <w:r>
        <w:t>В период отсутствия председателя Комиссии либо по его поручению осуществляет руково</w:t>
      </w:r>
      <w:r>
        <w:t>д</w:t>
      </w:r>
      <w:r>
        <w:t>ство работой Комиссии и ведет заседания Комиссии один из заместителей председателя Коми</w:t>
      </w:r>
      <w:r>
        <w:t>с</w:t>
      </w:r>
      <w:r>
        <w:t>сии.</w:t>
      </w:r>
    </w:p>
    <w:p w:rsidR="00E06035" w:rsidRDefault="00E06035">
      <w:pPr>
        <w:pStyle w:val="ConsPlusNormal"/>
        <w:ind w:firstLine="540"/>
        <w:jc w:val="both"/>
      </w:pPr>
      <w:r>
        <w:t>4. Состав Комиссии утверждается постановлением администрации города Рязани.</w:t>
      </w:r>
    </w:p>
    <w:p w:rsidR="00E06035" w:rsidRDefault="00E06035">
      <w:pPr>
        <w:pStyle w:val="ConsPlusNormal"/>
        <w:ind w:firstLine="540"/>
        <w:jc w:val="both"/>
      </w:pPr>
      <w:r>
        <w:t>5. В состав Комиссии входят руководители структурных подразделений администрации г</w:t>
      </w:r>
      <w:r>
        <w:t>о</w:t>
      </w:r>
      <w:r>
        <w:t>рода Рязани, иные работники администрации города Рязани, директор МКУ "Управление по делам гражданской обороны и чрезвычайным ситуациям города Рязани", а также руководители или представители иных органов и организаций (по согласованию).</w:t>
      </w:r>
    </w:p>
    <w:p w:rsidR="00E06035" w:rsidRDefault="00E06035">
      <w:pPr>
        <w:pStyle w:val="ConsPlusNormal"/>
        <w:ind w:firstLine="540"/>
        <w:jc w:val="both"/>
      </w:pPr>
      <w:r>
        <w:t>6. На заседания Комиссии могут быть приглашены иные лица, имеющие непосредственное отношение к рассматриваемому вопросу.</w:t>
      </w:r>
    </w:p>
    <w:p w:rsidR="00E06035" w:rsidRDefault="00E06035">
      <w:pPr>
        <w:pStyle w:val="ConsPlusNormal"/>
        <w:ind w:firstLine="540"/>
        <w:jc w:val="both"/>
      </w:pPr>
      <w:r>
        <w:t>7. Заседания Комиссии проводятся не реже одного раза в квартал в соответствии с планом проведения заседаний, утвержденным председателем Комиссии, а также в оперативном порядке при возникновении или угрозе возникновения чрезвычайных ситуаций санитарно-эпидемиологического характера.</w:t>
      </w:r>
    </w:p>
    <w:p w:rsidR="00E06035" w:rsidRDefault="00E06035">
      <w:pPr>
        <w:pStyle w:val="ConsPlusNormal"/>
        <w:ind w:firstLine="540"/>
        <w:jc w:val="both"/>
      </w:pPr>
      <w:r>
        <w:t>8. Лица, участвующие в заседаниях Комиссии, регистрируются секретарем Комиссии.</w:t>
      </w:r>
    </w:p>
    <w:p w:rsidR="00E06035" w:rsidRDefault="00E06035">
      <w:pPr>
        <w:pStyle w:val="ConsPlusNormal"/>
        <w:ind w:firstLine="540"/>
        <w:jc w:val="both"/>
      </w:pPr>
      <w:r>
        <w:t>9. Заседание Комиссии считается правомочным, если на нем присутствует более половины ее членов.</w:t>
      </w:r>
    </w:p>
    <w:p w:rsidR="00E06035" w:rsidRDefault="00E06035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решений и поручений, содержащихся в протоколах заседаний Комиссии, осуществляет председатель Комиссии.</w:t>
      </w:r>
    </w:p>
    <w:p w:rsidR="00E06035" w:rsidRDefault="00E06035">
      <w:pPr>
        <w:pStyle w:val="ConsPlusNormal"/>
        <w:ind w:firstLine="540"/>
        <w:jc w:val="both"/>
      </w:pPr>
      <w:r>
        <w:t xml:space="preserve">11. Решения, принимаемые на заседаниях Комиссии, оформляются протоколом, который в </w:t>
      </w:r>
      <w:r>
        <w:lastRenderedPageBreak/>
        <w:t>пятидневный срок после даты проведения заседания готовится секретарем Комиссии и подпис</w:t>
      </w:r>
      <w:r>
        <w:t>ы</w:t>
      </w:r>
      <w:r>
        <w:t>вается председателем Комиссии или одним из его заместителей, председательствующим на зас</w:t>
      </w:r>
      <w:r>
        <w:t>е</w:t>
      </w:r>
      <w:r>
        <w:t>дании, и секретарем Комиссии.</w:t>
      </w:r>
    </w:p>
    <w:p w:rsidR="00E06035" w:rsidRDefault="00E06035">
      <w:pPr>
        <w:pStyle w:val="ConsPlusNormal"/>
        <w:ind w:firstLine="540"/>
        <w:jc w:val="both"/>
      </w:pPr>
      <w:r>
        <w:t>12. Протоколы заседаний Комиссии рассылаются членам Комиссии и заинтересованным л</w:t>
      </w:r>
      <w:r>
        <w:t>и</w:t>
      </w:r>
      <w:r>
        <w:t>цам в трехдневный срок после подписания протокола заседания Комиссии.</w:t>
      </w:r>
    </w:p>
    <w:p w:rsidR="00E06035" w:rsidRDefault="00E06035">
      <w:pPr>
        <w:pStyle w:val="ConsPlusNormal"/>
        <w:ind w:firstLine="540"/>
        <w:jc w:val="both"/>
      </w:pPr>
      <w:r>
        <w:t>13. Секретарь Комиссии осуществляет регистрацию, учет и контроль прохождения докуме</w:t>
      </w:r>
      <w:r>
        <w:t>н</w:t>
      </w:r>
      <w:r>
        <w:t>тов по работе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E06035" w:rsidRDefault="00E06035">
      <w:pPr>
        <w:pStyle w:val="ConsPlusNormal"/>
        <w:ind w:firstLine="540"/>
        <w:jc w:val="both"/>
      </w:pPr>
      <w:r>
        <w:t>Наименования документов Комиссии подлежат обязательному внесению в номенклатуру дел заместителя главы администрации, являющегося председателем Комиссии.</w:t>
      </w:r>
    </w:p>
    <w:p w:rsidR="00E06035" w:rsidRDefault="00E06035">
      <w:pPr>
        <w:pStyle w:val="ConsPlusNormal"/>
        <w:ind w:firstLine="540"/>
        <w:jc w:val="both"/>
      </w:pPr>
      <w:r>
        <w:t>При уходе в отпуск, выезде в командировку, на время болезни или в случае увольнения се</w:t>
      </w:r>
      <w:r>
        <w:t>к</w:t>
      </w:r>
      <w:r>
        <w:t>ретарь Комиссии обязан передать все находящиеся у него документы члену Комиссии, определе</w:t>
      </w:r>
      <w:r>
        <w:t>н</w:t>
      </w:r>
      <w:r>
        <w:t>ному председателем Комиссии. При увольнении секретаря Комиссии передача документов и дел осуществляется по акту приема-передачи документов.</w:t>
      </w:r>
    </w:p>
    <w:p w:rsidR="00E06035" w:rsidRDefault="00E06035">
      <w:pPr>
        <w:pStyle w:val="ConsPlusNormal"/>
        <w:ind w:firstLine="540"/>
        <w:jc w:val="both"/>
      </w:pPr>
      <w:r>
        <w:t>В случае прекращения работы Комиссии секретарь Комиссии формирует документы в дела, оформляет для последующей передачи в отдел муниципального архива управления делами апп</w:t>
      </w:r>
      <w:r>
        <w:t>а</w:t>
      </w:r>
      <w:r>
        <w:t>рата администрации города Рязани независимо от сроков их хранения.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</w:p>
    <w:p w:rsidR="00391A02" w:rsidRDefault="00391A02">
      <w:pPr>
        <w:pStyle w:val="ConsPlusNormal"/>
        <w:jc w:val="both"/>
      </w:pPr>
      <w:bookmarkStart w:id="1" w:name="_GoBack"/>
      <w:bookmarkEnd w:id="1"/>
    </w:p>
    <w:p w:rsidR="00E06035" w:rsidRDefault="00E06035">
      <w:pPr>
        <w:pStyle w:val="ConsPlusNormal"/>
        <w:jc w:val="right"/>
      </w:pPr>
      <w:r>
        <w:t>Приложение N 2</w:t>
      </w:r>
    </w:p>
    <w:p w:rsidR="00E06035" w:rsidRDefault="00E06035">
      <w:pPr>
        <w:pStyle w:val="ConsPlusNormal"/>
        <w:jc w:val="right"/>
      </w:pPr>
      <w:r>
        <w:t>к Постановлению</w:t>
      </w:r>
    </w:p>
    <w:p w:rsidR="00E06035" w:rsidRDefault="00E06035">
      <w:pPr>
        <w:pStyle w:val="ConsPlusNormal"/>
        <w:jc w:val="right"/>
      </w:pPr>
      <w:r>
        <w:t>администрации города Рязани</w:t>
      </w:r>
    </w:p>
    <w:p w:rsidR="00E06035" w:rsidRDefault="00E06035">
      <w:pPr>
        <w:pStyle w:val="ConsPlusNormal"/>
        <w:jc w:val="right"/>
      </w:pPr>
      <w:r>
        <w:t>от 17 июня 2015 г. N 2644</w:t>
      </w:r>
    </w:p>
    <w:p w:rsidR="00E06035" w:rsidRDefault="00E06035">
      <w:pPr>
        <w:pStyle w:val="ConsPlusNormal"/>
        <w:jc w:val="both"/>
      </w:pPr>
    </w:p>
    <w:p w:rsidR="00E06035" w:rsidRDefault="00E06035">
      <w:pPr>
        <w:pStyle w:val="ConsPlusNormal"/>
        <w:jc w:val="center"/>
      </w:pPr>
      <w:bookmarkStart w:id="2" w:name="P70"/>
      <w:bookmarkEnd w:id="2"/>
      <w:r>
        <w:t>СОСТАВ</w:t>
      </w:r>
    </w:p>
    <w:p w:rsidR="00E06035" w:rsidRDefault="00E06035">
      <w:pPr>
        <w:pStyle w:val="ConsPlusNormal"/>
        <w:jc w:val="center"/>
      </w:pPr>
      <w:r>
        <w:t>МЕЖВЕДОМСТВЕННОЙ САНИТАРНО-ПРОТИВОЭПИДЕМИЧЕСКОЙ КОМИССИИ</w:t>
      </w:r>
    </w:p>
    <w:p w:rsidR="00E06035" w:rsidRDefault="00E06035">
      <w:pPr>
        <w:pStyle w:val="ConsPlusNormal"/>
        <w:jc w:val="center"/>
      </w:pPr>
      <w:r>
        <w:t>ГОРОДА РЯЗАНИ</w:t>
      </w:r>
    </w:p>
    <w:p w:rsidR="00E06035" w:rsidRDefault="00E06035">
      <w:pPr>
        <w:pStyle w:val="ConsPlusNormal"/>
        <w:jc w:val="center"/>
      </w:pPr>
      <w:r>
        <w:t>Список изменяющих документов</w:t>
      </w:r>
    </w:p>
    <w:p w:rsidR="00E06035" w:rsidRDefault="00E06035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20.10.2015 N 4841)</w:t>
      </w:r>
    </w:p>
    <w:p w:rsidR="00E06035" w:rsidRDefault="00E060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Крохалева</w:t>
            </w:r>
            <w:proofErr w:type="spellEnd"/>
            <w:r>
              <w:t xml:space="preserve"> Л.А.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заместитель главы администрации (председатель Комиссии)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Еремкин</w:t>
            </w:r>
            <w:proofErr w:type="spellEnd"/>
            <w:r>
              <w:t xml:space="preserve"> В.В.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управления образования и молодежной политики (замест</w:t>
            </w:r>
            <w:r>
              <w:t>и</w:t>
            </w:r>
            <w:r>
              <w:t>тель председателя Комиссии)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Оспенников Д.А.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отдела дополнительных мер по профилактике правонар</w:t>
            </w:r>
            <w:r>
              <w:t>у</w:t>
            </w:r>
            <w:r>
              <w:t>шений (заместитель председателя Комиссии)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Майорова И.Н.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главный специалист отдела дополнительных мер по профилактике правонарушений (секретарь Комиссии)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Финогенова</w:t>
            </w:r>
            <w:proofErr w:type="spellEnd"/>
            <w:r>
              <w:t xml:space="preserve"> С.Д.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финансово-казначейского управления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Монахова</w:t>
            </w:r>
            <w:proofErr w:type="spellEnd"/>
            <w:r>
              <w:t xml:space="preserve"> И.Н.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управления дополнительных мер социальной поддержки, социальной помощи и распределения жилья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Ульянов А.Ю.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управления энергетики и жилищно-коммунального хозя</w:t>
            </w:r>
            <w:r>
              <w:t>й</w:t>
            </w:r>
            <w:r>
              <w:t>ства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Свинцова</w:t>
            </w:r>
            <w:proofErr w:type="spellEnd"/>
            <w:r>
              <w:t xml:space="preserve"> О.Н.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заместитель начальника - начальник отдела природопользования и экологии управления благоустройства города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Якунина С.Б.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отдела по связям со средствами массовой информации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Рослякова</w:t>
            </w:r>
            <w:proofErr w:type="spellEnd"/>
            <w:r>
              <w:t xml:space="preserve"> А.Н.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заместитель начальника правового управления аппарата администр</w:t>
            </w:r>
            <w:r>
              <w:t>а</w:t>
            </w:r>
            <w:r>
              <w:t>ции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Власова Е.С.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управления культуры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Бебко</w:t>
            </w:r>
            <w:proofErr w:type="spellEnd"/>
            <w:r>
              <w:t xml:space="preserve"> В.В.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территориального управления - префект Железнодорожн</w:t>
            </w:r>
            <w:r>
              <w:t>о</w:t>
            </w:r>
            <w:r>
              <w:t>го района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Ковалев А.Л.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территориального управления - префект Московского ра</w:t>
            </w:r>
            <w:r>
              <w:t>й</w:t>
            </w:r>
            <w:r>
              <w:t>она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Селиванов А.А.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территориального управления - префект Октябрьского ра</w:t>
            </w:r>
            <w:r>
              <w:t>й</w:t>
            </w:r>
            <w:r>
              <w:t>она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Мельникова Н.И.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территориального управления - префект Советского района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Батуров</w:t>
            </w:r>
            <w:proofErr w:type="spellEnd"/>
            <w:r>
              <w:t xml:space="preserve"> А.П.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директор МКУ "Управление по делам гражданской обороны и чре</w:t>
            </w:r>
            <w:r>
              <w:t>з</w:t>
            </w:r>
            <w:r>
              <w:t>вычайным ситуациям города Рязани"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Паненкова</w:t>
            </w:r>
            <w:proofErr w:type="spellEnd"/>
            <w:r>
              <w:t xml:space="preserve"> Е.А.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  <w:ind w:firstLine="540"/>
              <w:jc w:val="both"/>
            </w:pPr>
            <w:r>
              <w:t xml:space="preserve">- заместитель руководителя Управления Федеральной службы по </w:t>
            </w:r>
            <w:r>
              <w:lastRenderedPageBreak/>
              <w:t>надзору в сфере защиты прав потребителей и благополучия человека по Рязанской области (по согласованию)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lastRenderedPageBreak/>
              <w:t>Котова И.Н.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отдела эпидемиологического надзора Управления Фед</w:t>
            </w:r>
            <w:r>
              <w:t>е</w:t>
            </w:r>
            <w:r>
              <w:t>ральной службы по надзору в сфере защиты прав потребителей и бл</w:t>
            </w:r>
            <w:r>
              <w:t>а</w:t>
            </w:r>
            <w:r>
              <w:t>гополучия человека по Рязанской области (по согласованию)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Ремизов В.В.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ГБУ Рязанской области "Рязанская городская ветеринарная станция" (по согласованию)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Есенина Т.И.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отдела оказания медицинской помощи взрослому насел</w:t>
            </w:r>
            <w:r>
              <w:t>е</w:t>
            </w:r>
            <w:r>
              <w:t>нию министерства здравоохранения Рязанской области (по согласов</w:t>
            </w:r>
            <w:r>
              <w:t>а</w:t>
            </w:r>
            <w:r>
              <w:t>нию)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proofErr w:type="spellStart"/>
            <w:r>
              <w:t>Кучумов</w:t>
            </w:r>
            <w:proofErr w:type="spellEnd"/>
            <w:r>
              <w:t xml:space="preserve"> В.В.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заместитель главного врача ФБУЗ "Центр гигиены и эпидемиологии в Рязанской области" (по согласованию)</w:t>
            </w:r>
          </w:p>
        </w:tc>
      </w:tr>
      <w:tr w:rsidR="00E0603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Титаренко А.В.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06035" w:rsidRDefault="00E06035">
            <w:pPr>
              <w:pStyle w:val="ConsPlusNormal"/>
            </w:pPr>
            <w:r>
              <w:t>- начальник отделения исполнения административного законодател</w:t>
            </w:r>
            <w:r>
              <w:t>ь</w:t>
            </w:r>
            <w:r>
              <w:t>ства УМВД России по городу Рязани (по согласованию)</w:t>
            </w:r>
          </w:p>
        </w:tc>
      </w:tr>
    </w:tbl>
    <w:p w:rsidR="00FB53FB" w:rsidRDefault="00FB53FB" w:rsidP="00FB53FB">
      <w:pPr>
        <w:keepNext/>
        <w:ind w:firstLine="709"/>
        <w:jc w:val="both"/>
      </w:pPr>
    </w:p>
    <w:sectPr w:rsidR="00FB53FB" w:rsidSect="00FB53FB">
      <w:headerReference w:type="even" r:id="rId18"/>
      <w:headerReference w:type="default" r:id="rId19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3" w:rsidRDefault="008D4E83">
      <w:r>
        <w:separator/>
      </w:r>
    </w:p>
  </w:endnote>
  <w:endnote w:type="continuationSeparator" w:id="0">
    <w:p w:rsidR="008D4E83" w:rsidRDefault="008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3" w:rsidRDefault="008D4E83">
      <w:r>
        <w:separator/>
      </w:r>
    </w:p>
  </w:footnote>
  <w:footnote w:type="continuationSeparator" w:id="0">
    <w:p w:rsidR="008D4E83" w:rsidRDefault="008D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FB" w:rsidRDefault="00FB53FB" w:rsidP="00FB5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53FB" w:rsidRDefault="00FB5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FB" w:rsidRDefault="00FB53FB" w:rsidP="00FB5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A02">
      <w:rPr>
        <w:rStyle w:val="a4"/>
        <w:noProof/>
      </w:rPr>
      <w:t>5</w:t>
    </w:r>
    <w:r>
      <w:rPr>
        <w:rStyle w:val="a4"/>
      </w:rPr>
      <w:fldChar w:fldCharType="end"/>
    </w:r>
  </w:p>
  <w:p w:rsidR="00FB53FB" w:rsidRDefault="00FB5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5"/>
    <w:rsid w:val="00034510"/>
    <w:rsid w:val="002245F7"/>
    <w:rsid w:val="00391A02"/>
    <w:rsid w:val="004865A4"/>
    <w:rsid w:val="005762C5"/>
    <w:rsid w:val="008D4E83"/>
    <w:rsid w:val="00CA7106"/>
    <w:rsid w:val="00DF0351"/>
    <w:rsid w:val="00E06035"/>
    <w:rsid w:val="00E43476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3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53FB"/>
  </w:style>
  <w:style w:type="paragraph" w:customStyle="1" w:styleId="ConsPlusNormal">
    <w:name w:val="ConsPlusNormal"/>
    <w:rsid w:val="00E0603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06035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3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53FB"/>
  </w:style>
  <w:style w:type="paragraph" w:customStyle="1" w:styleId="ConsPlusNormal">
    <w:name w:val="ConsPlusNormal"/>
    <w:rsid w:val="00E0603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06035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E4C5A562F84367062E685AC5440CB092489F7b8xEH" TargetMode="External"/><Relationship Id="rId13" Type="http://schemas.openxmlformats.org/officeDocument/2006/relationships/hyperlink" Target="consultantplus://offline/ref=8A4ECA0F7CD15373716DF5AD13B35E4C5A562F84367666E385AE5440CB092489F7b8x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4ECA0F7CD15373716DF5AD13B35E4C5A562F84367D65E284A15440CB092489F78E304CA5E3104521B691D2b0x8H" TargetMode="External"/><Relationship Id="rId12" Type="http://schemas.openxmlformats.org/officeDocument/2006/relationships/hyperlink" Target="consultantplus://offline/ref=8A4ECA0F7CD15373716DF5AD13B35E4C5A562F84367666E485A85440CB092489F7b8xEH" TargetMode="External"/><Relationship Id="rId17" Type="http://schemas.openxmlformats.org/officeDocument/2006/relationships/hyperlink" Target="consultantplus://offline/ref=8A4ECA0F7CD15373716DF5AD13B35E4C5A562F84367D65E284A15440CB092489F78E304CA5E3104521B691D2b0x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ECA0F7CD15373716DF5AD13B35E4C5A562F8436736BEC87A05440CB092489F7b8x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4ECA0F7CD15373716DF5AD13B35E4C5A562F84367C63E787A95440CB092489F7b8x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4ECA0F7CD15373716DF5AD13B35E4C5A562F84367C63E484AE5440CB092489F7b8xEH" TargetMode="External"/><Relationship Id="rId10" Type="http://schemas.openxmlformats.org/officeDocument/2006/relationships/hyperlink" Target="consultantplus://offline/ref=8A4ECA0F7CD15373716DF5AD13B35E4C5A562F84367C67E683A15440CB092489F78E304CA5E3104521B697D3b0xE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CA0F7CD15373716DF5AD13B35E4C5A562F84367C67E683A15440CB092489F78E304CA5E3104521B695DAb0xBH" TargetMode="External"/><Relationship Id="rId14" Type="http://schemas.openxmlformats.org/officeDocument/2006/relationships/hyperlink" Target="consultantplus://offline/ref=8A4ECA0F7CD15373716DF5AD13B35E4C5A562F84367163E687AA5440CB092489F7b8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Майорова</dc:creator>
  <cp:lastModifiedBy>Инна Николаевна Майорова</cp:lastModifiedBy>
  <cp:revision>2</cp:revision>
  <dcterms:created xsi:type="dcterms:W3CDTF">2015-12-28T07:49:00Z</dcterms:created>
  <dcterms:modified xsi:type="dcterms:W3CDTF">2015-12-28T08:16:00Z</dcterms:modified>
</cp:coreProperties>
</file>