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Рязанской городской Думы от 28.03.2019 N 90-III</w:t>
              <w:br/>
              <w:t xml:space="preserve">(ред. от 23.11.2023)</w:t>
              <w:br/>
              <w:t xml:space="preserve">"Об утверждении Правил благоустройства территории муниципального образования - город Рязань"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РЯЗАНСКАЯ ГОРОДСКАЯ ДУМА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28 марта 2019 г. N 90-III</w:t>
      </w:r>
    </w:p>
    <w:p>
      <w:pPr>
        <w:pStyle w:val="2"/>
        <w:jc w:val="center"/>
      </w:pPr>
      <w:r>
        <w:rPr>
          <w:sz w:val="20"/>
        </w:rPr>
      </w:r>
    </w:p>
    <w:p>
      <w:pPr>
        <w:pStyle w:val="2"/>
        <w:jc w:val="center"/>
      </w:pPr>
      <w:r>
        <w:rPr>
          <w:sz w:val="20"/>
        </w:rPr>
        <w:t xml:space="preserve">ОБ УТВЕРЖДЕНИИ ПРАВИЛ БЛАГОУСТРОЙСТВА ТЕРРИТОРИИ</w:t>
      </w:r>
    </w:p>
    <w:p>
      <w:pPr>
        <w:pStyle w:val="2"/>
        <w:jc w:val="center"/>
      </w:pPr>
      <w:r>
        <w:rPr>
          <w:sz w:val="20"/>
        </w:rPr>
        <w:t xml:space="preserve">МУНИЦИПАЛЬНОГО ОБРАЗОВАНИЯ - ГОРОД РЯЗАНЬ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Рязанской городской Думы</w:t>
            </w:r>
          </w:p>
          <w:p>
            <w:pPr>
              <w:pStyle w:val="0"/>
              <w:jc w:val="center"/>
            </w:pPr>
            <w:r>
              <w:rPr>
                <w:sz w:val="20"/>
                <w:color w:val="392c69"/>
              </w:rPr>
              <w:t xml:space="preserve">от 28.11.2019 </w:t>
            </w:r>
            <w:hyperlink w:history="0" r:id="rId7" w:tooltip="Решение Рязанской городской Думы от 28.11.2019 N 374-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374-III</w:t>
              </w:r>
            </w:hyperlink>
            <w:r>
              <w:rPr>
                <w:sz w:val="20"/>
                <w:color w:val="392c69"/>
              </w:rPr>
              <w:t xml:space="preserve">, от 26.05.2022 </w:t>
            </w:r>
            <w:hyperlink w:history="0" r:id="rId8"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136-III</w:t>
              </w:r>
            </w:hyperlink>
            <w:r>
              <w:rPr>
                <w:sz w:val="20"/>
                <w:color w:val="392c69"/>
              </w:rPr>
              <w:t xml:space="preserve">,</w:t>
            </w:r>
          </w:p>
          <w:p>
            <w:pPr>
              <w:pStyle w:val="0"/>
              <w:jc w:val="center"/>
            </w:pPr>
            <w:r>
              <w:rPr>
                <w:sz w:val="20"/>
                <w:color w:val="392c69"/>
              </w:rPr>
              <w:t xml:space="preserve">от 22.09.2022 </w:t>
            </w:r>
            <w:hyperlink w:history="0" r:id="rId9" w:tooltip="Решение Рязанской городской Думы от 22.09.2022 N 214-III &quot;О внесении изменения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214-III</w:t>
              </w:r>
            </w:hyperlink>
            <w:r>
              <w:rPr>
                <w:sz w:val="20"/>
                <w:color w:val="392c69"/>
              </w:rPr>
              <w:t xml:space="preserve">, от 25.05.2023 </w:t>
            </w:r>
            <w:hyperlink w:history="0" r:id="rId10"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126-III</w:t>
              </w:r>
            </w:hyperlink>
            <w:r>
              <w:rPr>
                <w:sz w:val="20"/>
                <w:color w:val="392c69"/>
              </w:rPr>
              <w:t xml:space="preserve">,</w:t>
            </w:r>
          </w:p>
          <w:p>
            <w:pPr>
              <w:pStyle w:val="0"/>
              <w:jc w:val="center"/>
            </w:pPr>
            <w:r>
              <w:rPr>
                <w:sz w:val="20"/>
                <w:color w:val="392c69"/>
              </w:rPr>
              <w:t xml:space="preserve">от 23.11.2023 </w:t>
            </w:r>
            <w:hyperlink w:history="0" r:id="rId11"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63-IV</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Рассмотрев обращение и.о. главы администрации города Рязани от 22.03.2019 N 03/1/1/1-05/958 Исх, руководствуясь Градостроительным </w:t>
      </w:r>
      <w:hyperlink w:history="0" r:id="rId12"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Федеральным </w:t>
      </w:r>
      <w:hyperlink w:history="0" r:id="rId1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14"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с изм. и доп., вступ. в силу с 01.03.2024) {КонсультантПлюс}">
        <w:r>
          <w:rPr>
            <w:sz w:val="20"/>
            <w:color w:val="0000ff"/>
          </w:rPr>
          <w:t xml:space="preserve">Уставом</w:t>
        </w:r>
      </w:hyperlink>
      <w:r>
        <w:rPr>
          <w:sz w:val="20"/>
        </w:rPr>
        <w:t xml:space="preserve"> муниципального образования - городской округ город Рязань Рязанской области, Рязанская городская Дума решила:</w:t>
      </w:r>
    </w:p>
    <w:p>
      <w:pPr>
        <w:pStyle w:val="0"/>
        <w:spacing w:before="200" w:line-rule="auto"/>
        <w:ind w:firstLine="540"/>
        <w:jc w:val="both"/>
      </w:pPr>
      <w:r>
        <w:rPr>
          <w:sz w:val="20"/>
        </w:rPr>
        <w:t xml:space="preserve">1. Утвердить прилагаемые </w:t>
      </w:r>
      <w:hyperlink w:history="0" w:anchor="P50" w:tooltip="ПРАВИЛА">
        <w:r>
          <w:rPr>
            <w:sz w:val="20"/>
            <w:color w:val="0000ff"/>
          </w:rPr>
          <w:t xml:space="preserve">Правила</w:t>
        </w:r>
      </w:hyperlink>
      <w:r>
        <w:rPr>
          <w:sz w:val="20"/>
        </w:rPr>
        <w:t xml:space="preserve"> благоустройства территории муниципального образования - город Рязань.</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5" w:tooltip="Решение Рязанской городской Думы от 24.05.2012 N 174-I (ред. от 28.06.2018) &quot;Об утверждении Правил благоустройства территории муниципального образования - город Рязань&quot; ------------ Утратил силу или отменен {КонсультантПлюс}">
        <w:r>
          <w:rPr>
            <w:sz w:val="20"/>
            <w:color w:val="0000ff"/>
          </w:rPr>
          <w:t xml:space="preserve">решение</w:t>
        </w:r>
      </w:hyperlink>
      <w:r>
        <w:rPr>
          <w:sz w:val="20"/>
        </w:rPr>
        <w:t xml:space="preserve"> Рязанской городской Думы от 24.05.2012 N 174-I "Об утверждении Правил благоустройства территории муниципального образования - город Рязань";</w:t>
      </w:r>
    </w:p>
    <w:p>
      <w:pPr>
        <w:pStyle w:val="0"/>
        <w:spacing w:before="200" w:line-rule="auto"/>
        <w:ind w:firstLine="540"/>
        <w:jc w:val="both"/>
      </w:pPr>
      <w:r>
        <w:rPr>
          <w:sz w:val="20"/>
        </w:rPr>
        <w:t xml:space="preserve">- </w:t>
      </w:r>
      <w:hyperlink w:history="0" r:id="rId16" w:tooltip="Решение Рязанской городской Думы от 21.03.2013 N 68-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21.03.2013 N 68-I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17" w:tooltip="Решение Рязанской городской Думы от 30.01.2014 N 8-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30.01.2014 N 8-II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18" w:tooltip="Решение Рязанской городской Думы от 23.07.2015 N 261-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23.07.2015 N 261-II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19" w:tooltip="Решение Рязанской городской Думы от 26.11.2015 N 463-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26.11.2015 N 463-II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20" w:tooltip="Решение Рязанской городской Думы от 26.05.2016 N 159-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26.05.2016 N 159-II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21" w:tooltip="Решение Рязанской городской Думы от 28.09.2017 N 310-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28.09.2017 N 310-II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22" w:tooltip="Решение Рязанской городской Думы от 28.09.2017 N 311-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28.09.2017 N 311-II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23" w:tooltip="Решение Рязанской городской Думы от 20.10.2017 N 409-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20.10.2017 N 409-II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 </w:t>
      </w:r>
      <w:hyperlink w:history="0" r:id="rId24" w:tooltip="Решение Рязанской городской Думы от 26.04.2018 N 150-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 и о признании утратившими силу отдельных решений Рязанской городской Думы&quot; ------------ Недействующая редакция {КонсультантПлюс}">
        <w:r>
          <w:rPr>
            <w:sz w:val="20"/>
            <w:color w:val="0000ff"/>
          </w:rPr>
          <w:t xml:space="preserve">пункт 1</w:t>
        </w:r>
      </w:hyperlink>
      <w:r>
        <w:rPr>
          <w:sz w:val="20"/>
        </w:rPr>
        <w:t xml:space="preserve"> решения Рязанской городской Думы от 26.04.2018 N 150-II "О внесении изменений в </w:t>
      </w:r>
      <w:hyperlink w:history="0" r:id="rId25" w:tooltip="Решение Рязанской городской Думы от 24.05.2012 N 174-I (ред. от 28.06.2018) &quot;Об утверждении Правил благоустройства территории муниципального образования - город Рязань&quot; ------------ Утратил силу или отменен {КонсультантПлюс}">
        <w:r>
          <w:rPr>
            <w:sz w:val="20"/>
            <w:color w:val="0000ff"/>
          </w:rPr>
          <w:t xml:space="preserve">Правила</w:t>
        </w:r>
      </w:hyperlink>
      <w:r>
        <w:rPr>
          <w:sz w:val="20"/>
        </w:rPr>
        <w:t xml:space="preserve"> благоустройства территории муниципального образования - город Рязань, утвержденные решением Рязанской городской Думы от 24.05.2012 N 174-I, и о признании утратившими силу отдельных решений Рязанской городской Думы";</w:t>
      </w:r>
    </w:p>
    <w:p>
      <w:pPr>
        <w:pStyle w:val="0"/>
        <w:spacing w:before="200" w:line-rule="auto"/>
        <w:ind w:firstLine="540"/>
        <w:jc w:val="both"/>
      </w:pPr>
      <w:r>
        <w:rPr>
          <w:sz w:val="20"/>
        </w:rPr>
        <w:t xml:space="preserve">- </w:t>
      </w:r>
      <w:hyperlink w:history="0" r:id="rId26" w:tooltip="Решение Рязанской городской Думы от 28.06.2018 N 220-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quot; ------------ Утратил силу или отменен {КонсультантПлюс}">
        <w:r>
          <w:rPr>
            <w:sz w:val="20"/>
            <w:color w:val="0000ff"/>
          </w:rPr>
          <w:t xml:space="preserve">решение</w:t>
        </w:r>
      </w:hyperlink>
      <w:r>
        <w:rPr>
          <w:sz w:val="20"/>
        </w:rPr>
        <w:t xml:space="preserve"> Рязанской городской Думы от 28.06.2018 N 220-II "О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24.05.2012 N 174-I".</w:t>
      </w:r>
    </w:p>
    <w:p>
      <w:pPr>
        <w:pStyle w:val="0"/>
        <w:spacing w:before="200" w:line-rule="auto"/>
        <w:ind w:firstLine="540"/>
        <w:jc w:val="both"/>
      </w:pPr>
      <w:r>
        <w:rPr>
          <w:sz w:val="20"/>
        </w:rPr>
        <w:t xml:space="preserve">3. Направить настоящее решение на бумажном и электронном носителях в администрацию города Рязани для размещения Правил благоустройства территории муниципального образования - город Рязань, утвержденных настоящим решением, в государственных информационных системах обеспечения градостроительной деятельности в соответствии с требованиями Градостроительного </w:t>
      </w:r>
      <w:hyperlink w:history="0" r:id="rId27"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Администрации города Рязани (Карабасов С.Ю.) в срок до 01.06.2019:</w:t>
      </w:r>
    </w:p>
    <w:p>
      <w:pPr>
        <w:pStyle w:val="0"/>
        <w:spacing w:before="200" w:line-rule="auto"/>
        <w:ind w:firstLine="540"/>
        <w:jc w:val="both"/>
      </w:pPr>
      <w:r>
        <w:rPr>
          <w:sz w:val="20"/>
        </w:rPr>
        <w:t xml:space="preserve">1) издать муниципальные правовые акты в соответствии с </w:t>
      </w:r>
      <w:hyperlink w:history="0" w:anchor="P527" w:tooltip="7.5. Размещение информационных конструкций, указанных в пунктах 7.1.2, 7.1.4, 7.1.7 настоящих Правил, допускается при наличии решения о согласовании размещения информационной конструкции, выдаваемого в порядке, установленном администрацией города Рязани.">
        <w:r>
          <w:rPr>
            <w:sz w:val="20"/>
            <w:color w:val="0000ff"/>
          </w:rPr>
          <w:t xml:space="preserve">пунктами 7.5</w:t>
        </w:r>
      </w:hyperlink>
      <w:r>
        <w:rPr>
          <w:sz w:val="20"/>
        </w:rPr>
        <w:t xml:space="preserve">, </w:t>
      </w:r>
      <w:hyperlink w:history="0" w:anchor="P531" w:tooltip="7.8. Требования к информационным конструкциям устанавливаются архитектурно-художественной концепцией, утверждаемой администрацией города Рязани.">
        <w:r>
          <w:rPr>
            <w:sz w:val="20"/>
            <w:color w:val="0000ff"/>
          </w:rPr>
          <w:t xml:space="preserve">7.8</w:t>
        </w:r>
      </w:hyperlink>
      <w:r>
        <w:rPr>
          <w:sz w:val="20"/>
        </w:rPr>
        <w:t xml:space="preserve"> прилагаемых Правил благоустройства территории муниципального образования - город Рязань;</w:t>
      </w:r>
    </w:p>
    <w:p>
      <w:pPr>
        <w:pStyle w:val="0"/>
        <w:spacing w:before="200" w:line-rule="auto"/>
        <w:ind w:firstLine="540"/>
        <w:jc w:val="both"/>
      </w:pPr>
      <w:r>
        <w:rPr>
          <w:sz w:val="20"/>
        </w:rPr>
        <w:t xml:space="preserve">2) сформировать реестр мест (площадок) накопления твердых коммунальных отходов.</w:t>
      </w:r>
    </w:p>
    <w:p>
      <w:pPr>
        <w:pStyle w:val="0"/>
        <w:spacing w:before="200" w:line-rule="auto"/>
        <w:ind w:firstLine="540"/>
        <w:jc w:val="both"/>
      </w:pPr>
      <w:r>
        <w:rPr>
          <w:sz w:val="20"/>
        </w:rPr>
        <w:t xml:space="preserve">5. Собственникам информационных конструкций, размещенных до вступления в силу настоящего решения, в срок до 01.06.2020 привести размещение информационных конструкций в соответствие с требованиями прилагаемых Правил благоустройства территории муниципального образования - город Рязань.</w:t>
      </w:r>
    </w:p>
    <w:p>
      <w:pPr>
        <w:pStyle w:val="0"/>
        <w:spacing w:before="200" w:line-rule="auto"/>
        <w:ind w:firstLine="540"/>
        <w:jc w:val="both"/>
      </w:pPr>
      <w:r>
        <w:rPr>
          <w:sz w:val="20"/>
        </w:rPr>
        <w:t xml:space="preserve">6. Настоящее решение вступает в силу на следующий день после дня его официального опубликования, за исключением </w:t>
      </w:r>
      <w:hyperlink w:history="0" w:anchor="P261" w:tooltip="2.40. Размер контейнерной площадки на один контейнер принимается равным 2 кв. м (с учетом размещения необходимого числа контейнеров), на один бункер - не менее 12 кв. м (с учетом размещения необходимого числа бункеров).">
        <w:r>
          <w:rPr>
            <w:sz w:val="20"/>
            <w:color w:val="0000ff"/>
          </w:rPr>
          <w:t xml:space="preserve">пунктов 2.40</w:t>
        </w:r>
      </w:hyperlink>
      <w:r>
        <w:rPr>
          <w:sz w:val="20"/>
        </w:rPr>
        <w:t xml:space="preserve"> - </w:t>
      </w:r>
      <w:hyperlink w:history="0" w:anchor="P287" w:tooltip="2.45. Лицами, ответственными за выполнение работ по содержанию контейнерной площадки, являются:">
        <w:r>
          <w:rPr>
            <w:sz w:val="20"/>
            <w:color w:val="0000ff"/>
          </w:rPr>
          <w:t xml:space="preserve">2.45</w:t>
        </w:r>
      </w:hyperlink>
      <w:r>
        <w:rPr>
          <w:sz w:val="20"/>
        </w:rPr>
        <w:t xml:space="preserve"> прилагаемых Правил благоустройства территории муниципального образования - город Рязань, которые вступают в силу с 01.06.2019.</w:t>
      </w:r>
    </w:p>
    <w:p>
      <w:pPr>
        <w:pStyle w:val="0"/>
        <w:spacing w:before="200" w:line-rule="auto"/>
        <w:ind w:firstLine="540"/>
        <w:jc w:val="both"/>
      </w:pPr>
      <w:r>
        <w:rPr>
          <w:sz w:val="20"/>
        </w:rPr>
        <w:t xml:space="preserve">7. Разместить настоящее решение на официальном сайте Рязанской городской Думы в сети Интернет.</w:t>
      </w:r>
    </w:p>
    <w:p>
      <w:pPr>
        <w:pStyle w:val="0"/>
        <w:spacing w:before="200" w:line-rule="auto"/>
        <w:ind w:firstLine="540"/>
        <w:jc w:val="both"/>
      </w:pPr>
      <w:r>
        <w:rPr>
          <w:sz w:val="20"/>
        </w:rPr>
        <w:t xml:space="preserve">8. Контроль за исполнением настоящего решения возложить на комитет по жилищно-коммунальному хозяйству и развитию городской инфраструктуры Рязанской городской Думы (Бурцев А.С.).</w:t>
      </w:r>
    </w:p>
    <w:p>
      <w:pPr>
        <w:pStyle w:val="0"/>
        <w:jc w:val="both"/>
      </w:pPr>
      <w:r>
        <w:rPr>
          <w:sz w:val="20"/>
        </w:rPr>
      </w:r>
    </w:p>
    <w:p>
      <w:pPr>
        <w:pStyle w:val="0"/>
        <w:jc w:val="right"/>
      </w:pPr>
      <w:r>
        <w:rPr>
          <w:sz w:val="20"/>
        </w:rPr>
        <w:t xml:space="preserve">Глава муниципального образования,</w:t>
      </w:r>
    </w:p>
    <w:p>
      <w:pPr>
        <w:pStyle w:val="0"/>
        <w:jc w:val="right"/>
      </w:pPr>
      <w:r>
        <w:rPr>
          <w:sz w:val="20"/>
        </w:rPr>
        <w:t xml:space="preserve">председатель Рязанской городской Думы</w:t>
      </w:r>
    </w:p>
    <w:p>
      <w:pPr>
        <w:pStyle w:val="0"/>
        <w:jc w:val="right"/>
      </w:pPr>
      <w:r>
        <w:rPr>
          <w:sz w:val="20"/>
        </w:rPr>
        <w:t xml:space="preserve">Ю.В.РОКОТЯНСКАЯ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решением</w:t>
      </w:r>
    </w:p>
    <w:p>
      <w:pPr>
        <w:pStyle w:val="0"/>
        <w:jc w:val="right"/>
      </w:pPr>
      <w:r>
        <w:rPr>
          <w:sz w:val="20"/>
        </w:rPr>
        <w:t xml:space="preserve">Рязанской городской Думы</w:t>
      </w:r>
    </w:p>
    <w:p>
      <w:pPr>
        <w:pStyle w:val="0"/>
        <w:jc w:val="right"/>
      </w:pPr>
      <w:r>
        <w:rPr>
          <w:sz w:val="20"/>
        </w:rPr>
        <w:t xml:space="preserve">от 28 марта 2019 г. N 90-III</w:t>
      </w:r>
    </w:p>
    <w:p>
      <w:pPr>
        <w:pStyle w:val="0"/>
        <w:jc w:val="both"/>
      </w:pPr>
      <w:r>
        <w:rPr>
          <w:sz w:val="20"/>
        </w:rPr>
      </w:r>
    </w:p>
    <w:bookmarkStart w:id="50" w:name="P50"/>
    <w:bookmarkEnd w:id="50"/>
    <w:p>
      <w:pPr>
        <w:pStyle w:val="2"/>
        <w:jc w:val="center"/>
      </w:pPr>
      <w:r>
        <w:rPr>
          <w:sz w:val="20"/>
        </w:rPr>
        <w:t xml:space="preserve">ПРАВИЛА</w:t>
      </w:r>
    </w:p>
    <w:p>
      <w:pPr>
        <w:pStyle w:val="2"/>
        <w:jc w:val="center"/>
      </w:pPr>
      <w:r>
        <w:rPr>
          <w:sz w:val="20"/>
        </w:rPr>
        <w:t xml:space="preserve">БЛАГОУСТРОЙСТВА ТЕРРИТОРИИ МУНИЦИПАЛЬНОГО</w:t>
      </w:r>
    </w:p>
    <w:p>
      <w:pPr>
        <w:pStyle w:val="2"/>
        <w:jc w:val="center"/>
      </w:pPr>
      <w:r>
        <w:rPr>
          <w:sz w:val="20"/>
        </w:rPr>
        <w:t xml:space="preserve">ОБРАЗОВАНИЯ - ГОРОД РЯЗАНЬ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Рязанской городской Думы</w:t>
            </w:r>
          </w:p>
          <w:p>
            <w:pPr>
              <w:pStyle w:val="0"/>
              <w:jc w:val="center"/>
            </w:pPr>
            <w:r>
              <w:rPr>
                <w:sz w:val="20"/>
                <w:color w:val="392c69"/>
              </w:rPr>
              <w:t xml:space="preserve">от 28.11.2019 </w:t>
            </w:r>
            <w:hyperlink w:history="0" r:id="rId28" w:tooltip="Решение Рязанской городской Думы от 28.11.2019 N 374-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374-III</w:t>
              </w:r>
            </w:hyperlink>
            <w:r>
              <w:rPr>
                <w:sz w:val="20"/>
                <w:color w:val="392c69"/>
              </w:rPr>
              <w:t xml:space="preserve">, от 26.05.2022 </w:t>
            </w:r>
            <w:hyperlink w:history="0" r:id="rId29"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136-III</w:t>
              </w:r>
            </w:hyperlink>
            <w:r>
              <w:rPr>
                <w:sz w:val="20"/>
                <w:color w:val="392c69"/>
              </w:rPr>
              <w:t xml:space="preserve">,</w:t>
            </w:r>
          </w:p>
          <w:p>
            <w:pPr>
              <w:pStyle w:val="0"/>
              <w:jc w:val="center"/>
            </w:pPr>
            <w:r>
              <w:rPr>
                <w:sz w:val="20"/>
                <w:color w:val="392c69"/>
              </w:rPr>
              <w:t xml:space="preserve">от 22.09.2022 </w:t>
            </w:r>
            <w:hyperlink w:history="0" r:id="rId30" w:tooltip="Решение Рязанской городской Думы от 22.09.2022 N 214-III &quot;О внесении изменения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214-III</w:t>
              </w:r>
            </w:hyperlink>
            <w:r>
              <w:rPr>
                <w:sz w:val="20"/>
                <w:color w:val="392c69"/>
              </w:rPr>
              <w:t xml:space="preserve">, от 25.05.2023 </w:t>
            </w:r>
            <w:hyperlink w:history="0" r:id="rId31"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126-III</w:t>
              </w:r>
            </w:hyperlink>
            <w:r>
              <w:rPr>
                <w:sz w:val="20"/>
                <w:color w:val="392c69"/>
              </w:rPr>
              <w:t xml:space="preserve">,</w:t>
            </w:r>
          </w:p>
          <w:p>
            <w:pPr>
              <w:pStyle w:val="0"/>
              <w:jc w:val="center"/>
            </w:pPr>
            <w:r>
              <w:rPr>
                <w:sz w:val="20"/>
                <w:color w:val="392c69"/>
              </w:rPr>
              <w:t xml:space="preserve">от 23.11.2023 </w:t>
            </w:r>
            <w:hyperlink w:history="0" r:id="rId32"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N 63-IV</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Правила благоустройства территории муниципального образования - город Рязань (далее - Правила) разработаны в соответствии с Гражданским </w:t>
      </w:r>
      <w:hyperlink w:history="0" r:id="rId33"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Земельным </w:t>
      </w:r>
      <w:hyperlink w:history="0" r:id="rId3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Градостроительным </w:t>
      </w:r>
      <w:hyperlink w:history="0" r:id="rId35"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Лесным </w:t>
      </w:r>
      <w:hyperlink w:history="0" r:id="rId36"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кодексом</w:t>
        </w:r>
      </w:hyperlink>
      <w:r>
        <w:rPr>
          <w:sz w:val="20"/>
        </w:rPr>
        <w:t xml:space="preserve"> Российской Федерации, Жилищным </w:t>
      </w:r>
      <w:hyperlink w:history="0" r:id="rId37" w:tooltip="&quot;Жилищный кодекс Российской Федерации&quot; от 29.12.2004 N 188-ФЗ (ред. от 22.04.2024, с изм. от 25.04.2024) {КонсультантПлюс}">
        <w:r>
          <w:rPr>
            <w:sz w:val="20"/>
            <w:color w:val="0000ff"/>
          </w:rPr>
          <w:t xml:space="preserve">кодексом</w:t>
        </w:r>
      </w:hyperlink>
      <w:r>
        <w:rPr>
          <w:sz w:val="20"/>
        </w:rPr>
        <w:t xml:space="preserve"> Российской Федерации, Федеральными законами от 24.06.1998 </w:t>
      </w:r>
      <w:hyperlink w:history="0" r:id="rId38" w:tooltip="Федеральный закон от 24.06.1998 N 89-ФЗ (ред. от 04.08.2023) &quot;Об отходах производства и потребления&quot; (с изм. и доп., вступ. в силу с 01.03.2024) {КонсультантПлюс}">
        <w:r>
          <w:rPr>
            <w:sz w:val="20"/>
            <w:color w:val="0000ff"/>
          </w:rPr>
          <w:t xml:space="preserve">N 89-ФЗ</w:t>
        </w:r>
      </w:hyperlink>
      <w:r>
        <w:rPr>
          <w:sz w:val="20"/>
        </w:rPr>
        <w:t xml:space="preserve"> "Об отходах производства и потребления", от 30.03.1999 </w:t>
      </w:r>
      <w:hyperlink w:history="0" r:id="rId39"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N 52-ФЗ</w:t>
        </w:r>
      </w:hyperlink>
      <w:r>
        <w:rPr>
          <w:sz w:val="20"/>
        </w:rPr>
        <w:t xml:space="preserve"> "О санитарно-эпидемиологическом благополучии населения", от 10.01.2002 </w:t>
      </w:r>
      <w:hyperlink w:history="0" r:id="rId40" w:tooltip="Федеральный закон от 10.01.2002 N 7-ФЗ (ред. от 25.12.2023) &quot;Об охране окружающей среды&quot; (с изм. и доп., вступ. в силу с 01.03.2024) {КонсультантПлюс}">
        <w:r>
          <w:rPr>
            <w:sz w:val="20"/>
            <w:color w:val="0000ff"/>
          </w:rPr>
          <w:t xml:space="preserve">N 7-ФЗ</w:t>
        </w:r>
      </w:hyperlink>
      <w:r>
        <w:rPr>
          <w:sz w:val="20"/>
        </w:rPr>
        <w:t xml:space="preserve"> "Об охране окружающей среды", от 06.10.2003 </w:t>
      </w:r>
      <w:hyperlink w:history="0" r:id="rId4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Рязанской области, регламентирующими вопросы благоустройства территории города, с учетом </w:t>
      </w:r>
      <w:hyperlink w:history="0" r:id="rId42"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 Утратил силу или отменен {КонсультантПлюс}">
        <w:r>
          <w:rPr>
            <w:sz w:val="20"/>
            <w:color w:val="0000ff"/>
          </w:rPr>
          <w:t xml:space="preserve">методических рекомендаций</w:t>
        </w:r>
      </w:hyperlink>
      <w:r>
        <w:rPr>
          <w:sz w:val="20"/>
        </w:rPr>
        <w:t xml:space="preserve"> для подготовки правил благоустройства территорий поселений, городских округов, внутригородских районов, утвержденных приказом Минстроя России от 13.04.2017 N 711/пр.</w:t>
      </w:r>
    </w:p>
    <w:p>
      <w:pPr>
        <w:pStyle w:val="0"/>
        <w:spacing w:before="200" w:line-rule="auto"/>
        <w:ind w:firstLine="540"/>
        <w:jc w:val="both"/>
      </w:pPr>
      <w:r>
        <w:rPr>
          <w:sz w:val="20"/>
        </w:rPr>
        <w:t xml:space="preserve">1.2. Правила устанавливают обязательные к исполнению требования к благоустройству и элементам благоустройства территории муниципального образования для всех юридических лиц независимо от их организационно-правовой формы, индивидуальных предпринимателей, физических лиц, а также должностных лиц, ответственных за благоустройство территорий.</w:t>
      </w:r>
    </w:p>
    <w:p>
      <w:pPr>
        <w:pStyle w:val="0"/>
        <w:spacing w:before="200" w:line-rule="auto"/>
        <w:ind w:firstLine="540"/>
        <w:jc w:val="both"/>
      </w:pPr>
      <w:r>
        <w:rPr>
          <w:sz w:val="20"/>
        </w:rPr>
        <w:t xml:space="preserve">1.3. Основные понятия, используемые в целях настоящих Правил:</w:t>
      </w:r>
    </w:p>
    <w:p>
      <w:pPr>
        <w:pStyle w:val="0"/>
        <w:spacing w:before="200" w:line-rule="auto"/>
        <w:ind w:firstLine="540"/>
        <w:jc w:val="both"/>
      </w:pPr>
      <w:r>
        <w:rPr>
          <w:sz w:val="20"/>
        </w:rPr>
        <w:t xml:space="preserve">1)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pPr>
        <w:pStyle w:val="0"/>
        <w:spacing w:before="200" w:line-rule="auto"/>
        <w:ind w:firstLine="540"/>
        <w:jc w:val="both"/>
      </w:pPr>
      <w:r>
        <w:rPr>
          <w:sz w:val="20"/>
        </w:rPr>
        <w:t xml:space="preserve">2) адресные аншлаги - уличные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pPr>
        <w:pStyle w:val="0"/>
        <w:spacing w:before="200" w:line-rule="auto"/>
        <w:ind w:firstLine="540"/>
        <w:jc w:val="both"/>
      </w:pPr>
      <w:r>
        <w:rPr>
          <w:sz w:val="20"/>
        </w:rPr>
        <w:t xml:space="preserve">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Рязани, по содержанию территории города и расположенных на его территории объектов, в том числе территорий общего пользования, земельных участков, зданий, строений, сооружений, прилегающих территорий;</w:t>
      </w:r>
    </w:p>
    <w:p>
      <w:pPr>
        <w:pStyle w:val="0"/>
        <w:spacing w:before="200" w:line-rule="auto"/>
        <w:ind w:firstLine="540"/>
        <w:jc w:val="both"/>
      </w:pPr>
      <w:r>
        <w:rPr>
          <w:sz w:val="20"/>
        </w:rPr>
        <w:t xml:space="preserve">4) бункер - мусоросборник, предназначенный для складирования крупногабаритных отходов;</w:t>
      </w:r>
    </w:p>
    <w:p>
      <w:pPr>
        <w:pStyle w:val="0"/>
        <w:spacing w:before="200" w:line-rule="auto"/>
        <w:ind w:firstLine="540"/>
        <w:jc w:val="both"/>
      </w:pPr>
      <w:r>
        <w:rPr>
          <w:sz w:val="20"/>
        </w:rPr>
        <w:t xml:space="preserve">5) витрина - остекленная часть фасада здания, предназначенная для демонстрации образцов товаров, размещения информации о товарах и услугах;</w:t>
      </w:r>
    </w:p>
    <w:p>
      <w:pPr>
        <w:pStyle w:val="0"/>
        <w:spacing w:before="200" w:line-rule="auto"/>
        <w:ind w:firstLine="540"/>
        <w:jc w:val="both"/>
      </w:pPr>
      <w:r>
        <w:rPr>
          <w:sz w:val="20"/>
        </w:rPr>
        <w:t xml:space="preserve">6) внутриквартальная территория - территория квартала, включающая въезды (проезды) на территорию квартала, придомовые территории, пешеходные территории, газоны;</w:t>
      </w:r>
    </w:p>
    <w:p>
      <w:pPr>
        <w:pStyle w:val="0"/>
        <w:spacing w:before="200" w:line-rule="auto"/>
        <w:ind w:firstLine="540"/>
        <w:jc w:val="both"/>
      </w:pPr>
      <w:r>
        <w:rPr>
          <w:sz w:val="20"/>
        </w:rPr>
        <w:t xml:space="preserve">7) 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pPr>
        <w:pStyle w:val="0"/>
        <w:spacing w:before="200" w:line-rule="auto"/>
        <w:ind w:firstLine="540"/>
        <w:jc w:val="both"/>
      </w:pPr>
      <w:r>
        <w:rPr>
          <w:sz w:val="20"/>
        </w:rPr>
        <w:t xml:space="preserve">8)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pStyle w:val="0"/>
        <w:spacing w:before="200" w:line-rule="auto"/>
        <w:ind w:firstLine="540"/>
        <w:jc w:val="both"/>
      </w:pPr>
      <w:r>
        <w:rPr>
          <w:sz w:val="20"/>
        </w:rPr>
        <w:t xml:space="preserve">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pPr>
        <w:pStyle w:val="0"/>
        <w:spacing w:before="200" w:line-rule="auto"/>
        <w:ind w:firstLine="540"/>
        <w:jc w:val="both"/>
      </w:pPr>
      <w:r>
        <w:rPr>
          <w:sz w:val="20"/>
        </w:rPr>
        <w:t xml:space="preserve">10)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механических воздействий;</w:t>
      </w:r>
    </w:p>
    <w:p>
      <w:pPr>
        <w:pStyle w:val="0"/>
        <w:spacing w:before="200" w:line-rule="auto"/>
        <w:ind w:firstLine="540"/>
        <w:jc w:val="both"/>
      </w:pPr>
      <w:r>
        <w:rPr>
          <w:sz w:val="20"/>
        </w:rPr>
        <w:t xml:space="preserve">11) декоративное панно - конструкция, выполненная на тканевой или баннерной основе, размещаемая на плоскости фасадов зданий, ограждениях;</w:t>
      </w:r>
    </w:p>
    <w:p>
      <w:pPr>
        <w:pStyle w:val="0"/>
        <w:spacing w:before="200" w:line-rule="auto"/>
        <w:ind w:firstLine="540"/>
        <w:jc w:val="both"/>
      </w:pPr>
      <w:r>
        <w:rPr>
          <w:sz w:val="20"/>
        </w:rPr>
        <w:t xml:space="preserve">12) детская игровая площадка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детей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pPr>
        <w:pStyle w:val="0"/>
        <w:spacing w:before="200" w:line-rule="auto"/>
        <w:ind w:firstLine="540"/>
        <w:jc w:val="both"/>
      </w:pPr>
      <w:r>
        <w:rPr>
          <w:sz w:val="20"/>
        </w:rPr>
        <w:t xml:space="preserve">13)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pPr>
        <w:pStyle w:val="0"/>
        <w:spacing w:before="200" w:line-rule="auto"/>
        <w:ind w:firstLine="540"/>
        <w:jc w:val="both"/>
      </w:pPr>
      <w:r>
        <w:rPr>
          <w:sz w:val="20"/>
        </w:rPr>
        <w:t xml:space="preserve">14)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w:t>
      </w:r>
    </w:p>
    <w:p>
      <w:pPr>
        <w:pStyle w:val="0"/>
        <w:spacing w:before="200" w:line-rule="auto"/>
        <w:ind w:firstLine="540"/>
        <w:jc w:val="both"/>
      </w:pPr>
      <w:r>
        <w:rPr>
          <w:sz w:val="20"/>
        </w:rPr>
        <w:t xml:space="preserve">15) зеленые насаждения - древесная, древесно-кустарниковая, кустарниковая и травянистая растительность;</w:t>
      </w:r>
    </w:p>
    <w:p>
      <w:pPr>
        <w:pStyle w:val="0"/>
        <w:spacing w:before="200" w:line-rule="auto"/>
        <w:ind w:firstLine="540"/>
        <w:jc w:val="both"/>
      </w:pPr>
      <w:r>
        <w:rPr>
          <w:sz w:val="20"/>
        </w:rPr>
        <w:t xml:space="preserve">16)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pPr>
        <w:pStyle w:val="0"/>
        <w:spacing w:before="200" w:line-rule="auto"/>
        <w:ind w:firstLine="540"/>
        <w:jc w:val="both"/>
      </w:pPr>
      <w:r>
        <w:rPr>
          <w:sz w:val="20"/>
        </w:rPr>
        <w:t xml:space="preserve">17) зоны отдыха - территории, предназначенные и обустроенные для организации активного массового отдыха, купания и рекреации;</w:t>
      </w:r>
    </w:p>
    <w:p>
      <w:pPr>
        <w:pStyle w:val="0"/>
        <w:spacing w:before="200" w:line-rule="auto"/>
        <w:ind w:firstLine="540"/>
        <w:jc w:val="both"/>
      </w:pPr>
      <w:r>
        <w:rPr>
          <w:sz w:val="20"/>
        </w:rPr>
        <w:t xml:space="preserve">18) 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pPr>
        <w:pStyle w:val="0"/>
        <w:spacing w:before="200" w:line-rule="auto"/>
        <w:ind w:firstLine="540"/>
        <w:jc w:val="both"/>
      </w:pPr>
      <w:r>
        <w:rPr>
          <w:sz w:val="20"/>
        </w:rPr>
        <w:t xml:space="preserve">19) информационная конструкция - объект благоустройства, выполняющий функцию информирования;</w:t>
      </w:r>
    </w:p>
    <w:p>
      <w:pPr>
        <w:pStyle w:val="0"/>
        <w:spacing w:before="200" w:line-rule="auto"/>
        <w:ind w:firstLine="540"/>
        <w:jc w:val="both"/>
      </w:pPr>
      <w:r>
        <w:rPr>
          <w:sz w:val="20"/>
        </w:rPr>
        <w:t xml:space="preserve">20) комплексное решение фасадов - эскизное предложение по обустройству внешнего вида фасадов здания (строения, сооружения), включающее размещение входных групп нежилых помещений (существующих и перспективных), архитектурных, конструктивных и внешних элементов, дополнительного оборудования, а также цветовое решение и материалы наружной отделки с сохранением единого стилевого решения и архитектурно-художественного облика объекта;</w:t>
      </w:r>
    </w:p>
    <w:p>
      <w:pPr>
        <w:pStyle w:val="0"/>
        <w:spacing w:before="200" w:line-rule="auto"/>
        <w:ind w:firstLine="540"/>
        <w:jc w:val="both"/>
      </w:pPr>
      <w:r>
        <w:rPr>
          <w:sz w:val="20"/>
        </w:rPr>
        <w:t xml:space="preserve">21) 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p>
    <w:p>
      <w:pPr>
        <w:pStyle w:val="0"/>
        <w:spacing w:before="200" w:line-rule="auto"/>
        <w:ind w:firstLine="540"/>
        <w:jc w:val="both"/>
      </w:pPr>
      <w:r>
        <w:rPr>
          <w:sz w:val="20"/>
        </w:rPr>
        <w:t xml:space="preserve">22) 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вентиляционное оборудование), плоскости стен, флагштоки, наружные лестницы, ограждения и защитные решетки, окна, ставни, пристроенные к фасаду элементы (входы, спуски в подвалы, оконные приямки), входные группы (в том числе ступени, площадки, перила, козырьки над входом, стены, двери), отмостки для отвода дождевых и талых вод, кровли, включая вентиляционные и дымовые трубы;</w:t>
      </w:r>
    </w:p>
    <w:p>
      <w:pPr>
        <w:pStyle w:val="0"/>
        <w:spacing w:before="200" w:line-rule="auto"/>
        <w:ind w:firstLine="540"/>
        <w:jc w:val="both"/>
      </w:pPr>
      <w:r>
        <w:rPr>
          <w:sz w:val="20"/>
        </w:rPr>
        <w:t xml:space="preserve">23) контейнер - мусоросборник, предназначенный для складирования твердых коммунальных отходов, за исключением крупногабаритных отходов;</w:t>
      </w:r>
    </w:p>
    <w:p>
      <w:pPr>
        <w:pStyle w:val="0"/>
        <w:spacing w:before="200" w:line-rule="auto"/>
        <w:ind w:firstLine="540"/>
        <w:jc w:val="both"/>
      </w:pPr>
      <w:r>
        <w:rPr>
          <w:sz w:val="20"/>
        </w:rPr>
        <w:t xml:space="preserve">24)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предназначенное для размещения контейнеров и бункеров;</w:t>
      </w:r>
    </w:p>
    <w:p>
      <w:pPr>
        <w:pStyle w:val="0"/>
        <w:jc w:val="both"/>
      </w:pPr>
      <w:r>
        <w:rPr>
          <w:sz w:val="20"/>
        </w:rPr>
        <w:t xml:space="preserve">(в ред. </w:t>
      </w:r>
      <w:hyperlink w:history="0" r:id="rId43"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25) 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0"/>
        <w:spacing w:before="200" w:line-rule="auto"/>
        <w:ind w:firstLine="540"/>
        <w:jc w:val="both"/>
      </w:pPr>
      <w:r>
        <w:rPr>
          <w:sz w:val="20"/>
        </w:rPr>
        <w:t xml:space="preserve">26)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информационные щиты и указатели,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w:t>
      </w:r>
    </w:p>
    <w:p>
      <w:pPr>
        <w:pStyle w:val="0"/>
        <w:spacing w:before="200" w:line-rule="auto"/>
        <w:ind w:firstLine="540"/>
        <w:jc w:val="both"/>
      </w:pPr>
      <w:r>
        <w:rPr>
          <w:sz w:val="20"/>
        </w:rPr>
        <w:t xml:space="preserve">27)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pPr>
        <w:pStyle w:val="0"/>
        <w:spacing w:before="200" w:line-rule="auto"/>
        <w:ind w:firstLine="540"/>
        <w:jc w:val="both"/>
      </w:pPr>
      <w:r>
        <w:rPr>
          <w:sz w:val="20"/>
        </w:rPr>
        <w:t xml:space="preserve">28)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pPr>
        <w:pStyle w:val="0"/>
        <w:spacing w:before="200" w:line-rule="auto"/>
        <w:ind w:firstLine="540"/>
        <w:jc w:val="both"/>
      </w:pPr>
      <w:r>
        <w:rPr>
          <w:sz w:val="20"/>
        </w:rPr>
        <w:t xml:space="preserve">29) несанкционированная свалка мусора - скопление мусора, возникшего в результате их самовольного (несанкционированного) сброса (размещения) или складирования вне установленных мест, а также на территориях, прилегающих к контейнерным площадкам, отдельно стоящим контейнерам, бункерам;</w:t>
      </w:r>
    </w:p>
    <w:p>
      <w:pPr>
        <w:pStyle w:val="0"/>
        <w:spacing w:before="200" w:line-rule="auto"/>
        <w:ind w:firstLine="540"/>
        <w:jc w:val="both"/>
      </w:pPr>
      <w:r>
        <w:rPr>
          <w:sz w:val="20"/>
        </w:rPr>
        <w:t xml:space="preserve">30) некапитальные объекты - строения,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нестационарные объекты для оказания услуг общественного питания (сезонные (летние) кафе предприятий общественного питания), бытовых услуг, аттракционы, батуты, столы и иное оборудование, предназначенное для оказания услуг населению и организации общественного питания вне зданий и сооружений, нестационарные объекты для организации обслуживания зон отдыха населения, остановочные павильоны, наземные туалетные кабины, боксовые гаражи,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и другие объекты некапитального характера;</w:t>
      </w:r>
    </w:p>
    <w:p>
      <w:pPr>
        <w:pStyle w:val="0"/>
        <w:jc w:val="both"/>
      </w:pPr>
      <w:r>
        <w:rPr>
          <w:sz w:val="20"/>
        </w:rPr>
        <w:t xml:space="preserve">(пп. 30 в ред. </w:t>
      </w:r>
      <w:hyperlink w:history="0" r:id="rId44"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23.11.2023 N 63-IV)</w:t>
      </w:r>
    </w:p>
    <w:p>
      <w:pPr>
        <w:pStyle w:val="0"/>
        <w:spacing w:before="200" w:line-rule="auto"/>
        <w:ind w:firstLine="540"/>
        <w:jc w:val="both"/>
      </w:pPr>
      <w:r>
        <w:rPr>
          <w:sz w:val="20"/>
        </w:rPr>
        <w:t xml:space="preserve">31) нормируемый комплекс элементов благоустройства - необходимое минимальное сочетание элементов благоустройства для создания на территории города Рязани безопасной, удобной и привлекательной городской среды;</w:t>
      </w:r>
    </w:p>
    <w:p>
      <w:pPr>
        <w:pStyle w:val="0"/>
        <w:spacing w:before="200" w:line-rule="auto"/>
        <w:ind w:firstLine="540"/>
        <w:jc w:val="both"/>
      </w:pPr>
      <w:r>
        <w:rPr>
          <w:sz w:val="20"/>
        </w:rPr>
        <w:t xml:space="preserve">32) 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места для выгула животных, площадки автостоянок, улицы (в том числе пешеходные) и дороги, парки, скверы, иные зеленые зоны, площади, набережные,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pPr>
        <w:pStyle w:val="0"/>
        <w:spacing w:before="200" w:line-rule="auto"/>
        <w:ind w:firstLine="540"/>
        <w:jc w:val="both"/>
      </w:pPr>
      <w:r>
        <w:rPr>
          <w:sz w:val="20"/>
        </w:rPr>
        <w:t xml:space="preserve">33) объекты нормирования благоустройства территории - территории города Рязани,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территории общего пользования, участки и зоны общественной, жилой застройки, санитарно-защитные зоны производственной застройки, объекты рекреации, улично-дорожная сеть города, технические (охранно-эксплуатационные) зоны инженерных коммуникаций;</w:t>
      </w:r>
    </w:p>
    <w:p>
      <w:pPr>
        <w:pStyle w:val="0"/>
        <w:spacing w:before="200" w:line-rule="auto"/>
        <w:ind w:firstLine="540"/>
        <w:jc w:val="both"/>
      </w:pPr>
      <w:r>
        <w:rPr>
          <w:sz w:val="20"/>
        </w:rPr>
        <w:t xml:space="preserve">34)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pPr>
        <w:pStyle w:val="0"/>
        <w:spacing w:before="200" w:line-rule="auto"/>
        <w:ind w:firstLine="540"/>
        <w:jc w:val="both"/>
      </w:pPr>
      <w:r>
        <w:rPr>
          <w:sz w:val="20"/>
        </w:rPr>
        <w:t xml:space="preserve">35)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pPr>
        <w:pStyle w:val="0"/>
        <w:spacing w:before="200" w:line-rule="auto"/>
        <w:ind w:firstLine="540"/>
        <w:jc w:val="both"/>
      </w:pPr>
      <w:r>
        <w:rPr>
          <w:sz w:val="20"/>
        </w:rPr>
        <w:t xml:space="preserve">36)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w:history="0" r:id="rId45" w:tooltip="Федеральный закон от 24.06.1998 N 89-ФЗ (ред. от 04.08.2023) &quot;Об отходах производства и потребления&quot; (с изм. и доп., вступ. в силу с 01.03.2024) {КонсультантПлюс}">
        <w:r>
          <w:rPr>
            <w:sz w:val="20"/>
            <w:color w:val="0000ff"/>
          </w:rPr>
          <w:t xml:space="preserve">законом</w:t>
        </w:r>
      </w:hyperlink>
      <w:r>
        <w:rPr>
          <w:sz w:val="20"/>
        </w:rPr>
        <w:t xml:space="preserve"> от 24.06.1998 N 89-ФЗ "Об отходах производства и потребления";</w:t>
      </w:r>
    </w:p>
    <w:p>
      <w:pPr>
        <w:pStyle w:val="0"/>
        <w:spacing w:before="200" w:line-rule="auto"/>
        <w:ind w:firstLine="540"/>
        <w:jc w:val="both"/>
      </w:pPr>
      <w:r>
        <w:rPr>
          <w:sz w:val="20"/>
        </w:rPr>
        <w:t xml:space="preserve">37) придомовая территория - территория, на которой расположен многоквартирный жилой дом, с элементами озеленения и благоустройства, иными объектами, предназначенными для обслуживания и эксплуатации этого дома, принадлежащая на праве общей долевой собственности собственникам помещений в многоквартирном доме;</w:t>
      </w:r>
    </w:p>
    <w:p>
      <w:pPr>
        <w:pStyle w:val="0"/>
        <w:spacing w:before="200" w:line-rule="auto"/>
        <w:ind w:firstLine="540"/>
        <w:jc w:val="both"/>
      </w:pPr>
      <w:r>
        <w:rPr>
          <w:sz w:val="20"/>
        </w:rPr>
        <w:t xml:space="preserve">38)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Рязанской области;</w:t>
      </w:r>
    </w:p>
    <w:p>
      <w:pPr>
        <w:pStyle w:val="0"/>
        <w:spacing w:before="200" w:line-rule="auto"/>
        <w:ind w:firstLine="540"/>
        <w:jc w:val="both"/>
      </w:pPr>
      <w:r>
        <w:rPr>
          <w:sz w:val="20"/>
        </w:rPr>
        <w:t xml:space="preserve">39) прилотковая часть дороги - территория автомобильной дороги вдоль бордюрного камня тротуара или газона шириной один метр;</w:t>
      </w:r>
    </w:p>
    <w:p>
      <w:pPr>
        <w:pStyle w:val="0"/>
        <w:spacing w:before="200" w:line-rule="auto"/>
        <w:ind w:firstLine="540"/>
        <w:jc w:val="both"/>
      </w:pPr>
      <w:r>
        <w:rPr>
          <w:sz w:val="20"/>
        </w:rPr>
        <w:t xml:space="preserve">40) пешеходная дорожка - обустроенная или приспособленная для движения пешеходов полоса земли либо поверхность искусственного сооружения;</w:t>
      </w:r>
    </w:p>
    <w:p>
      <w:pPr>
        <w:pStyle w:val="0"/>
        <w:spacing w:before="200" w:line-rule="auto"/>
        <w:ind w:firstLine="540"/>
        <w:jc w:val="both"/>
      </w:pPr>
      <w:r>
        <w:rPr>
          <w:sz w:val="20"/>
        </w:rPr>
        <w:t xml:space="preserve">41) разукомплектованное транспортное средство - транспортное средство, у которого отсутствует одна или несколько кузовных деталей (предусмотренные конструкцией капот, дверь, замок двери кузова или кабины, запор горловин цистерн, пробка топливного бака) и (или) отсутствует одно или несколько стекол, внешних световых приборов, колес, шин;</w:t>
      </w:r>
    </w:p>
    <w:p>
      <w:pPr>
        <w:pStyle w:val="0"/>
        <w:spacing w:before="200" w:line-rule="auto"/>
        <w:ind w:firstLine="540"/>
        <w:jc w:val="both"/>
      </w:pPr>
      <w:r>
        <w:rPr>
          <w:sz w:val="20"/>
        </w:rPr>
        <w:t xml:space="preserve">42) решетчатая плитка - плитка с отверстиями для посева трав;</w:t>
      </w:r>
    </w:p>
    <w:p>
      <w:pPr>
        <w:pStyle w:val="0"/>
        <w:spacing w:before="200" w:line-rule="auto"/>
        <w:ind w:firstLine="540"/>
        <w:jc w:val="both"/>
      </w:pPr>
      <w:r>
        <w:rPr>
          <w:sz w:val="20"/>
        </w:rPr>
        <w:t xml:space="preserve">43) сбор твердых коммунальных отходов - комплекс мероприятий, связанных с заполнением контейнеров, бункеров и зачисткой контейнерных площадок;</w:t>
      </w:r>
    </w:p>
    <w:p>
      <w:pPr>
        <w:pStyle w:val="0"/>
        <w:spacing w:before="200" w:line-rule="auto"/>
        <w:ind w:firstLine="540"/>
        <w:jc w:val="both"/>
      </w:pPr>
      <w:r>
        <w:rPr>
          <w:sz w:val="20"/>
        </w:rPr>
        <w:t xml:space="preserve">44) смет - мусор, пыль, листва, песок и иные загрязнения, собранные путем механизированного подметания специальным транспортом или вручную;</w:t>
      </w:r>
    </w:p>
    <w:p>
      <w:pPr>
        <w:pStyle w:val="0"/>
        <w:spacing w:before="200" w:line-rule="auto"/>
        <w:ind w:firstLine="540"/>
        <w:jc w:val="both"/>
      </w:pPr>
      <w:r>
        <w:rPr>
          <w:sz w:val="20"/>
        </w:rPr>
        <w:t xml:space="preserve">45) спортивная площадка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предназначенные для занятий физкультурой и спортом всех возрастных групп населения (включающие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pPr>
        <w:pStyle w:val="0"/>
        <w:spacing w:before="200" w:line-rule="auto"/>
        <w:ind w:firstLine="540"/>
        <w:jc w:val="both"/>
      </w:pPr>
      <w:r>
        <w:rPr>
          <w:sz w:val="20"/>
        </w:rPr>
        <w:t xml:space="preserve">46)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spacing w:before="200" w:line-rule="auto"/>
        <w:ind w:firstLine="540"/>
        <w:jc w:val="both"/>
      </w:pPr>
      <w:r>
        <w:rPr>
          <w:sz w:val="20"/>
        </w:rPr>
        <w:t xml:space="preserve">47) территории общего пользования - территории города, которыми беспрепятственно пользуется неограниченный круг лиц (в том числе площади, улицы, проезды, набережные, бульвары);</w:t>
      </w:r>
    </w:p>
    <w:p>
      <w:pPr>
        <w:pStyle w:val="0"/>
        <w:spacing w:before="200" w:line-rule="auto"/>
        <w:ind w:firstLine="540"/>
        <w:jc w:val="both"/>
      </w:pPr>
      <w:r>
        <w:rPr>
          <w:sz w:val="20"/>
        </w:rPr>
        <w:t xml:space="preserve">48) тротуар - элемент улицы, предназначенный для движения пешеходов и примыкающий к дороге или отделенный от нее газоном;</w:t>
      </w:r>
    </w:p>
    <w:p>
      <w:pPr>
        <w:pStyle w:val="0"/>
        <w:spacing w:before="200" w:line-rule="auto"/>
        <w:ind w:firstLine="540"/>
        <w:jc w:val="both"/>
      </w:pPr>
      <w:r>
        <w:rPr>
          <w:sz w:val="20"/>
        </w:rPr>
        <w:t xml:space="preserve">49)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0"/>
        <w:spacing w:before="200" w:line-rule="auto"/>
        <w:ind w:firstLine="540"/>
        <w:jc w:val="both"/>
      </w:pPr>
      <w:r>
        <w:rPr>
          <w:sz w:val="20"/>
        </w:rPr>
        <w:t xml:space="preserve">50)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города, в том числе дорога регулируемого движения транспортных средств и тротуар;</w:t>
      </w:r>
    </w:p>
    <w:p>
      <w:pPr>
        <w:pStyle w:val="0"/>
        <w:spacing w:before="200" w:line-rule="auto"/>
        <w:ind w:firstLine="540"/>
        <w:jc w:val="both"/>
      </w:pPr>
      <w:r>
        <w:rPr>
          <w:sz w:val="20"/>
        </w:rPr>
        <w:t xml:space="preserve">51) урна - емкость, не содержащая рекламного поля, предназначенная для временного хранения мусора, размещаемая на вокзалах, рынках, в парках,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объекты торговли и общественного питания, подземные переходы, сооружения транспорта (вокзалы, станции);</w:t>
      </w:r>
    </w:p>
    <w:p>
      <w:pPr>
        <w:pStyle w:val="0"/>
        <w:spacing w:before="200" w:line-rule="auto"/>
        <w:ind w:firstLine="540"/>
        <w:jc w:val="both"/>
      </w:pPr>
      <w:r>
        <w:rPr>
          <w:sz w:val="20"/>
        </w:rPr>
        <w:t xml:space="preserve">52)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pPr>
        <w:pStyle w:val="0"/>
        <w:spacing w:before="200" w:line-rule="auto"/>
        <w:ind w:firstLine="540"/>
        <w:jc w:val="both"/>
      </w:pPr>
      <w:r>
        <w:rPr>
          <w:sz w:val="20"/>
        </w:rPr>
        <w:t xml:space="preserve">53) фасад здания (строения, сооружения) - наружная сторона здания (строения, сооружения);</w:t>
      </w:r>
    </w:p>
    <w:p>
      <w:pPr>
        <w:pStyle w:val="0"/>
        <w:spacing w:before="200" w:line-rule="auto"/>
        <w:ind w:firstLine="540"/>
        <w:jc w:val="both"/>
      </w:pPr>
      <w:r>
        <w:rPr>
          <w:sz w:val="20"/>
        </w:rPr>
        <w:t xml:space="preserve">54) хозяйствующие субъекты юридические лица и индивидуальные предприниматели;</w:t>
      </w:r>
    </w:p>
    <w:p>
      <w:pPr>
        <w:pStyle w:val="0"/>
        <w:spacing w:before="200" w:line-rule="auto"/>
        <w:ind w:firstLine="540"/>
        <w:jc w:val="both"/>
      </w:pPr>
      <w:r>
        <w:rPr>
          <w:sz w:val="20"/>
        </w:rPr>
        <w:t xml:space="preserve">55) цветник - участок геометрической или свободной формы с высаженными одно-, двух- или многолетними растениями;</w:t>
      </w:r>
    </w:p>
    <w:p>
      <w:pPr>
        <w:pStyle w:val="0"/>
        <w:spacing w:before="200" w:line-rule="auto"/>
        <w:ind w:firstLine="540"/>
        <w:jc w:val="both"/>
      </w:pPr>
      <w:r>
        <w:rPr>
          <w:sz w:val="20"/>
        </w:rPr>
        <w:t xml:space="preserve">56)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строения, сооружения, информационные щиты и указатели, применяемые как составные части благоустройства территории.</w:t>
      </w:r>
    </w:p>
    <w:p>
      <w:pPr>
        <w:pStyle w:val="0"/>
        <w:spacing w:before="200" w:line-rule="auto"/>
        <w:ind w:firstLine="540"/>
        <w:jc w:val="both"/>
      </w:pPr>
      <w:r>
        <w:rPr>
          <w:sz w:val="20"/>
        </w:rPr>
        <w:t xml:space="preserve">1.4. В настоящих Правилах иные термины и определения применяются в том значении, в котором они применяются в федеральном законодательстве Российской Федерации.</w:t>
      </w:r>
    </w:p>
    <w:p>
      <w:pPr>
        <w:pStyle w:val="0"/>
        <w:spacing w:before="200" w:line-rule="auto"/>
        <w:ind w:firstLine="540"/>
        <w:jc w:val="both"/>
      </w:pPr>
      <w:r>
        <w:rPr>
          <w:sz w:val="20"/>
        </w:rPr>
        <w:t xml:space="preserve">1.5. 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pPr>
        <w:pStyle w:val="0"/>
        <w:jc w:val="both"/>
      </w:pPr>
      <w:r>
        <w:rPr>
          <w:sz w:val="20"/>
        </w:rPr>
      </w:r>
    </w:p>
    <w:bookmarkStart w:id="125" w:name="P125"/>
    <w:bookmarkEnd w:id="125"/>
    <w:p>
      <w:pPr>
        <w:pStyle w:val="2"/>
        <w:outlineLvl w:val="1"/>
        <w:jc w:val="center"/>
      </w:pPr>
      <w:r>
        <w:rPr>
          <w:sz w:val="20"/>
        </w:rPr>
        <w:t xml:space="preserve">II. Содержание территорий общего пользования и порядок</w:t>
      </w:r>
    </w:p>
    <w:p>
      <w:pPr>
        <w:pStyle w:val="2"/>
        <w:jc w:val="center"/>
      </w:pPr>
      <w:r>
        <w:rPr>
          <w:sz w:val="20"/>
        </w:rPr>
        <w:t xml:space="preserve">пользования такими территориями</w:t>
      </w:r>
    </w:p>
    <w:p>
      <w:pPr>
        <w:pStyle w:val="0"/>
        <w:jc w:val="both"/>
      </w:pPr>
      <w:r>
        <w:rPr>
          <w:sz w:val="20"/>
        </w:rPr>
      </w:r>
    </w:p>
    <w:p>
      <w:pPr>
        <w:pStyle w:val="0"/>
        <w:ind w:firstLine="540"/>
        <w:jc w:val="both"/>
      </w:pPr>
      <w:r>
        <w:rPr>
          <w:sz w:val="20"/>
        </w:rPr>
        <w:t xml:space="preserve">2.1. Благоустройство территории общего пользования обеспечивается:</w:t>
      </w:r>
    </w:p>
    <w:p>
      <w:pPr>
        <w:pStyle w:val="0"/>
        <w:spacing w:before="200" w:line-rule="auto"/>
        <w:ind w:firstLine="540"/>
        <w:jc w:val="both"/>
      </w:pPr>
      <w:r>
        <w:rPr>
          <w:sz w:val="20"/>
        </w:rPr>
        <w:t xml:space="preserve">1) структурным подразделением администрации города Рязани, осуществляющим организацию благоустройства;</w:t>
      </w:r>
    </w:p>
    <w:p>
      <w:pPr>
        <w:pStyle w:val="0"/>
        <w:spacing w:before="200" w:line-rule="auto"/>
        <w:ind w:firstLine="540"/>
        <w:jc w:val="both"/>
      </w:pPr>
      <w:r>
        <w:rPr>
          <w:sz w:val="20"/>
        </w:rPr>
        <w:t xml:space="preserve">2) специализированными организациями;</w:t>
      </w:r>
    </w:p>
    <w:p>
      <w:pPr>
        <w:pStyle w:val="0"/>
        <w:spacing w:before="200" w:line-rule="auto"/>
        <w:ind w:firstLine="540"/>
        <w:jc w:val="both"/>
      </w:pPr>
      <w:r>
        <w:rPr>
          <w:sz w:val="20"/>
        </w:rPr>
        <w:t xml:space="preserve">3) участием, в том числе финансовым,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 соответствии с настоящими Правилами.</w:t>
      </w:r>
    </w:p>
    <w:p>
      <w:pPr>
        <w:pStyle w:val="0"/>
        <w:spacing w:before="200" w:line-rule="auto"/>
        <w:ind w:firstLine="540"/>
        <w:jc w:val="both"/>
      </w:pPr>
      <w:r>
        <w:rPr>
          <w:sz w:val="20"/>
        </w:rPr>
        <w:t xml:space="preserve">2.2. Уполномоченное структурное подразделение администрации города Рязани,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территорий города, за исключением земельных участков, принадлежащих физическим лицам и хозяйствующим субъектам на праве собственности или ином вещном праве.</w:t>
      </w:r>
    </w:p>
    <w:p>
      <w:pPr>
        <w:pStyle w:val="0"/>
        <w:spacing w:before="200" w:line-rule="auto"/>
        <w:ind w:firstLine="540"/>
        <w:jc w:val="both"/>
      </w:pPr>
      <w:r>
        <w:rPr>
          <w:sz w:val="20"/>
        </w:rPr>
        <w:t xml:space="preserve">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w:t>
      </w:r>
    </w:p>
    <w:p>
      <w:pPr>
        <w:pStyle w:val="0"/>
        <w:spacing w:before="200" w:line-rule="auto"/>
        <w:ind w:firstLine="540"/>
        <w:jc w:val="both"/>
      </w:pPr>
      <w:r>
        <w:rPr>
          <w:sz w:val="20"/>
        </w:rPr>
        <w:t xml:space="preserve">2.4.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города Рязани, осуществляющее организацию благоустройства.</w:t>
      </w:r>
    </w:p>
    <w:p>
      <w:pPr>
        <w:pStyle w:val="0"/>
        <w:spacing w:before="200" w:line-rule="auto"/>
        <w:ind w:firstLine="540"/>
        <w:jc w:val="both"/>
      </w:pPr>
      <w:r>
        <w:rPr>
          <w:sz w:val="20"/>
        </w:rPr>
        <w:t xml:space="preserve">2.5. Координацию деятельности хозяйствующих субъектов и физических лиц по вопросам благоустройства и организации уборки городской территории осуществляет администрация города Рязани.</w:t>
      </w:r>
    </w:p>
    <w:p>
      <w:pPr>
        <w:pStyle w:val="0"/>
        <w:spacing w:before="200" w:line-rule="auto"/>
        <w:ind w:firstLine="540"/>
        <w:jc w:val="both"/>
      </w:pPr>
      <w:r>
        <w:rPr>
          <w:sz w:val="20"/>
        </w:rPr>
        <w:t xml:space="preserve">2.6. Хозяйствующие субъекты и физические лица обязаны обеспечивать уборку земельного участка, принадлежащего им на соответствующем праве, и участвовать в содержании прилегающей к нему территории в соответствии с настоящими Правилами.</w:t>
      </w:r>
    </w:p>
    <w:p>
      <w:pPr>
        <w:pStyle w:val="0"/>
        <w:spacing w:before="200" w:line-rule="auto"/>
        <w:ind w:firstLine="540"/>
        <w:jc w:val="both"/>
      </w:pPr>
      <w:r>
        <w:rPr>
          <w:sz w:val="20"/>
        </w:rPr>
        <w:t xml:space="preserve">2.7. Содержание платной парковки обеспечивает владелец платной парковки.</w:t>
      </w:r>
    </w:p>
    <w:p>
      <w:pPr>
        <w:pStyle w:val="0"/>
        <w:spacing w:before="200" w:line-rule="auto"/>
        <w:ind w:firstLine="540"/>
        <w:jc w:val="both"/>
      </w:pPr>
      <w:r>
        <w:rPr>
          <w:sz w:val="20"/>
        </w:rPr>
        <w:t xml:space="preserve">2.7.1. Содержание контейнерной площадки обеспечивают лица, ответственные за выполнение работ по ее содержанию, в соответствии с </w:t>
      </w:r>
      <w:hyperlink w:history="0" w:anchor="P257" w:tooltip="2.37. Администрация города Рязани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ведет реестр мест (...">
        <w:r>
          <w:rPr>
            <w:sz w:val="20"/>
            <w:color w:val="0000ff"/>
          </w:rPr>
          <w:t xml:space="preserve">пунктами 2.37</w:t>
        </w:r>
      </w:hyperlink>
      <w:r>
        <w:rPr>
          <w:sz w:val="20"/>
        </w:rPr>
        <w:t xml:space="preserve"> - </w:t>
      </w:r>
      <w:hyperlink w:history="0" w:anchor="P297" w:tooltip="2.47. Ответственность за содержание контейнерной площадки несут лица, указанные в пунктах 2.45, 2.46 настоящих Правил, если иное не предусмотрено действующим законодательством или договором.">
        <w:r>
          <w:rPr>
            <w:sz w:val="20"/>
            <w:color w:val="0000ff"/>
          </w:rPr>
          <w:t xml:space="preserve">2.47</w:t>
        </w:r>
      </w:hyperlink>
      <w:r>
        <w:rPr>
          <w:sz w:val="20"/>
        </w:rPr>
        <w:t xml:space="preserve"> настоящих Правил.</w:t>
      </w:r>
    </w:p>
    <w:p>
      <w:pPr>
        <w:pStyle w:val="0"/>
        <w:jc w:val="both"/>
      </w:pPr>
      <w:r>
        <w:rPr>
          <w:sz w:val="20"/>
        </w:rPr>
        <w:t xml:space="preserve">(п. 2.7.1 введен </w:t>
      </w:r>
      <w:hyperlink w:history="0" r:id="rId46"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25.05.2023 N 126-III)</w:t>
      </w:r>
    </w:p>
    <w:p>
      <w:pPr>
        <w:pStyle w:val="0"/>
        <w:spacing w:before="200" w:line-rule="auto"/>
        <w:ind w:firstLine="540"/>
        <w:jc w:val="both"/>
      </w:pPr>
      <w:r>
        <w:rPr>
          <w:sz w:val="20"/>
        </w:rPr>
        <w:t xml:space="preserve">2.8. На территории города Рязани запрещается:</w:t>
      </w:r>
    </w:p>
    <w:p>
      <w:pPr>
        <w:pStyle w:val="0"/>
        <w:spacing w:before="200" w:line-rule="auto"/>
        <w:ind w:firstLine="540"/>
        <w:jc w:val="both"/>
      </w:pPr>
      <w:r>
        <w:rPr>
          <w:sz w:val="20"/>
        </w:rPr>
        <w:t xml:space="preserve">1) сорить на улицах, площадях, участках с зелеными насаждениями, в скверах, парках, на газонах, на пляжах и других территориях общего пользования;</w:t>
      </w:r>
    </w:p>
    <w:p>
      <w:pPr>
        <w:pStyle w:val="0"/>
        <w:spacing w:before="200" w:line-rule="auto"/>
        <w:ind w:firstLine="540"/>
        <w:jc w:val="both"/>
      </w:pPr>
      <w:r>
        <w:rPr>
          <w:sz w:val="20"/>
        </w:rPr>
        <w:t xml:space="preserve">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pPr>
        <w:pStyle w:val="0"/>
        <w:spacing w:before="200" w:line-rule="auto"/>
        <w:ind w:firstLine="540"/>
        <w:jc w:val="both"/>
      </w:pPr>
      <w:r>
        <w:rPr>
          <w:sz w:val="20"/>
        </w:rPr>
        <w:t xml:space="preserve">3) сливать отработанные масла и горюче-смазочные материалы на рельеф местности;</w:t>
      </w:r>
    </w:p>
    <w:p>
      <w:pPr>
        <w:pStyle w:val="0"/>
        <w:spacing w:before="200" w:line-rule="auto"/>
        <w:ind w:firstLine="540"/>
        <w:jc w:val="both"/>
      </w:pPr>
      <w:r>
        <w:rPr>
          <w:sz w:val="20"/>
        </w:rPr>
        <w:t xml:space="preserve">4) складировать отходы хозяйствующих субъектов в контейнеры, установленные для обслуживания населения городского округа,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pPr>
        <w:pStyle w:val="0"/>
        <w:spacing w:before="200" w:line-rule="auto"/>
        <w:ind w:firstLine="540"/>
        <w:jc w:val="both"/>
      </w:pPr>
      <w:r>
        <w:rPr>
          <w:sz w:val="20"/>
        </w:rPr>
        <w:t xml:space="preserve">5) складировать в контейнеры и (или) бункеры отходы, запрещенные к накоплению в контейнерах и (или) бункерах в соответствии с нормативными правовыми актами Российской Федерации и Рязанской области, а также складировать твердые коммунальные отходы вне контейнеров и (или) бункеров либо в контейнеры и (или) бункеры, не предназначенные для таких видов отходов, за исключением случаев, установленных законодательством Российской Федерации;</w:t>
      </w:r>
    </w:p>
    <w:p>
      <w:pPr>
        <w:pStyle w:val="0"/>
        <w:jc w:val="both"/>
      </w:pPr>
      <w:r>
        <w:rPr>
          <w:sz w:val="20"/>
        </w:rPr>
        <w:t xml:space="preserve">(пп. 5 в ред. </w:t>
      </w:r>
      <w:hyperlink w:history="0" r:id="rId47"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6) переполнять контейнеры, бункеры отходами производства и потребления и загрязнять при этом территорию;</w:t>
      </w:r>
    </w:p>
    <w:p>
      <w:pPr>
        <w:pStyle w:val="0"/>
        <w:spacing w:before="200" w:line-rule="auto"/>
        <w:ind w:firstLine="540"/>
        <w:jc w:val="both"/>
      </w:pPr>
      <w:r>
        <w:rPr>
          <w:sz w:val="20"/>
        </w:rPr>
        <w:t xml:space="preserve">7) размещать отходы вне установленных для этого мест;</w:t>
      </w:r>
    </w:p>
    <w:p>
      <w:pPr>
        <w:pStyle w:val="0"/>
        <w:spacing w:before="200" w:line-rule="auto"/>
        <w:ind w:firstLine="540"/>
        <w:jc w:val="both"/>
      </w:pPr>
      <w:r>
        <w:rPr>
          <w:sz w:val="20"/>
        </w:rPr>
        <w:t xml:space="preserve">8)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pPr>
        <w:pStyle w:val="0"/>
        <w:spacing w:before="200" w:line-rule="auto"/>
        <w:ind w:firstLine="540"/>
        <w:jc w:val="both"/>
      </w:pPr>
      <w:r>
        <w:rPr>
          <w:sz w:val="20"/>
        </w:rPr>
        <w:t xml:space="preserve">9) размещать и складировать картонную и другую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w:t>
      </w:r>
    </w:p>
    <w:p>
      <w:pPr>
        <w:pStyle w:val="0"/>
        <w:jc w:val="both"/>
      </w:pPr>
      <w:r>
        <w:rPr>
          <w:sz w:val="20"/>
        </w:rPr>
        <w:t xml:space="preserve">(пп. 9 в ред. </w:t>
      </w:r>
      <w:hyperlink w:history="0" r:id="rId48"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10) сбрасывать все виды отходов, в том числе жидкие коммунальные отходы, в колодцы подземных инженерных коммуникаций, водоемы, овраги, на рельеф местности.</w:t>
      </w:r>
    </w:p>
    <w:p>
      <w:pPr>
        <w:pStyle w:val="0"/>
        <w:spacing w:before="200" w:line-rule="auto"/>
        <w:ind w:firstLine="540"/>
        <w:jc w:val="both"/>
      </w:pPr>
      <w:r>
        <w:rPr>
          <w:sz w:val="20"/>
        </w:rPr>
        <w:t xml:space="preserve">2.9. Порядок размещения и содержания туалетов (мобильных туалетных кабин, автономных туалетных модулей) хозяйствующими субъектами, в том числе осуществляющими на территории города Рязани хозяйственную деятельность по организации рынков (складов), похоронного дела (на кладбищах); деятельность, связанную с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объектов религиозного назначения; осуществлением маршрутных перевозок (на конечных пунктах маршрутов регулярных перевозок в городском сообщении), определяется администрацией города Рязани в соответствии с действующим законодательством, санитарными правилами и нормами.</w:t>
      </w:r>
    </w:p>
    <w:p>
      <w:pPr>
        <w:pStyle w:val="0"/>
        <w:spacing w:before="200" w:line-rule="auto"/>
        <w:ind w:firstLine="540"/>
        <w:jc w:val="both"/>
      </w:pPr>
      <w:r>
        <w:rPr>
          <w:sz w:val="20"/>
        </w:rPr>
        <w:t xml:space="preserve">2.10.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если иное не предусмотрено договором.</w:t>
      </w:r>
    </w:p>
    <w:p>
      <w:pPr>
        <w:pStyle w:val="0"/>
        <w:spacing w:before="200" w:line-rule="auto"/>
        <w:ind w:firstLine="540"/>
        <w:jc w:val="both"/>
      </w:pPr>
      <w:r>
        <w:rPr>
          <w:sz w:val="20"/>
        </w:rPr>
        <w:t xml:space="preserve">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других объектов должны быть установлены урны в соответствии с действующими санитарными правилами и нормами.</w:t>
      </w:r>
    </w:p>
    <w:p>
      <w:pPr>
        <w:pStyle w:val="0"/>
        <w:spacing w:before="200" w:line-rule="auto"/>
        <w:ind w:firstLine="540"/>
        <w:jc w:val="both"/>
      </w:pPr>
      <w:r>
        <w:rPr>
          <w:sz w:val="20"/>
        </w:rPr>
        <w:t xml:space="preserve">2.12. Очистка урн должна производиться по мере их заполнения, а в местах массового движения и большого скопления граждан - не реже одного раза в сутки.</w:t>
      </w:r>
    </w:p>
    <w:p>
      <w:pPr>
        <w:pStyle w:val="0"/>
        <w:spacing w:before="200" w:line-rule="auto"/>
        <w:ind w:firstLine="540"/>
        <w:jc w:val="both"/>
      </w:pPr>
      <w:r>
        <w:rPr>
          <w:sz w:val="20"/>
        </w:rPr>
        <w:t xml:space="preserve">2.13. Ремонт урн выполняется по мере необходимости, покраска - не реже одного раза в год.</w:t>
      </w:r>
    </w:p>
    <w:p>
      <w:pPr>
        <w:pStyle w:val="0"/>
        <w:spacing w:before="200" w:line-rule="auto"/>
        <w:ind w:firstLine="540"/>
        <w:jc w:val="both"/>
      </w:pPr>
      <w:r>
        <w:rPr>
          <w:sz w:val="20"/>
        </w:rPr>
        <w:t xml:space="preserve">Урны должны быть исправны и окрашены. Не допускается переполнение урн.</w:t>
      </w:r>
    </w:p>
    <w:p>
      <w:pPr>
        <w:pStyle w:val="0"/>
        <w:spacing w:before="200" w:line-rule="auto"/>
        <w:ind w:firstLine="540"/>
        <w:jc w:val="both"/>
      </w:pPr>
      <w:r>
        <w:rPr>
          <w:sz w:val="20"/>
        </w:rPr>
        <w:t xml:space="preserve">2.14.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pPr>
        <w:pStyle w:val="0"/>
        <w:spacing w:before="200" w:line-rule="auto"/>
        <w:ind w:firstLine="540"/>
        <w:jc w:val="both"/>
      </w:pPr>
      <w:r>
        <w:rPr>
          <w:sz w:val="20"/>
        </w:rPr>
        <w:t xml:space="preserve">2.15.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pPr>
        <w:pStyle w:val="0"/>
        <w:spacing w:before="200" w:line-rule="auto"/>
        <w:ind w:firstLine="540"/>
        <w:jc w:val="both"/>
      </w:pPr>
      <w:r>
        <w:rPr>
          <w:sz w:val="20"/>
        </w:rPr>
        <w:t xml:space="preserve">2.16. Содержание территорий общего пользования включает в себя:</w:t>
      </w:r>
    </w:p>
    <w:p>
      <w:pPr>
        <w:pStyle w:val="0"/>
        <w:spacing w:before="200" w:line-rule="auto"/>
        <w:ind w:firstLine="540"/>
        <w:jc w:val="both"/>
      </w:pPr>
      <w:r>
        <w:rPr>
          <w:sz w:val="20"/>
        </w:rPr>
        <w:t xml:space="preserve">1) ежедневную уборку от мусора, листвы, веток, снега и льда (наледи);</w:t>
      </w:r>
    </w:p>
    <w:p>
      <w:pPr>
        <w:pStyle w:val="0"/>
        <w:jc w:val="both"/>
      </w:pPr>
      <w:r>
        <w:rPr>
          <w:sz w:val="20"/>
        </w:rPr>
        <w:t xml:space="preserve">(в ред. </w:t>
      </w:r>
      <w:hyperlink w:history="0" r:id="rId49"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2) обработку противогололедными материалами покрытий проезжей части дорог, мостов, улиц, тротуаров, проездов, пешеходных территорий;</w:t>
      </w:r>
    </w:p>
    <w:p>
      <w:pPr>
        <w:pStyle w:val="0"/>
        <w:spacing w:before="200" w:line-rule="auto"/>
        <w:ind w:firstLine="540"/>
        <w:jc w:val="both"/>
      </w:pPr>
      <w:r>
        <w:rPr>
          <w:sz w:val="20"/>
        </w:rPr>
        <w:t xml:space="preserve">3) сгребание и подметание снега;</w:t>
      </w:r>
    </w:p>
    <w:p>
      <w:pPr>
        <w:pStyle w:val="0"/>
        <w:spacing w:before="200" w:line-rule="auto"/>
        <w:ind w:firstLine="540"/>
        <w:jc w:val="both"/>
      </w:pPr>
      <w:r>
        <w:rPr>
          <w:sz w:val="20"/>
        </w:rPr>
        <w:t xml:space="preserve">4) вывоз снега и льда (снежно-ледяных образований);</w:t>
      </w:r>
    </w:p>
    <w:p>
      <w:pPr>
        <w:pStyle w:val="0"/>
        <w:spacing w:before="200" w:line-rule="auto"/>
        <w:ind w:firstLine="540"/>
        <w:jc w:val="both"/>
      </w:pPr>
      <w:r>
        <w:rPr>
          <w:sz w:val="20"/>
        </w:rPr>
        <w:t xml:space="preserve">5) содержание и уборку дорог и других объектов улично-дорожной сети;</w:t>
      </w:r>
    </w:p>
    <w:p>
      <w:pPr>
        <w:pStyle w:val="0"/>
        <w:spacing w:before="200" w:line-rule="auto"/>
        <w:ind w:firstLine="540"/>
        <w:jc w:val="both"/>
      </w:pPr>
      <w:r>
        <w:rPr>
          <w:sz w:val="20"/>
        </w:rPr>
        <w:t xml:space="preserve">6) установку и содержание в чистоте и технически исправном состоянии контейнерных площадок, контейнеров, бункеров, урн для мусора, скамеек, малых архитектурных форм;</w:t>
      </w:r>
    </w:p>
    <w:p>
      <w:pPr>
        <w:pStyle w:val="0"/>
        <w:jc w:val="both"/>
      </w:pPr>
      <w:r>
        <w:rPr>
          <w:sz w:val="20"/>
        </w:rPr>
        <w:t xml:space="preserve">(в ред. </w:t>
      </w:r>
      <w:hyperlink w:history="0" r:id="rId50"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7) уборку, мойку и дезинфекцию мусороприемных камер, контейнеров, бункеров и контейнерных площадок;</w:t>
      </w:r>
    </w:p>
    <w:p>
      <w:pPr>
        <w:pStyle w:val="0"/>
        <w:spacing w:before="200" w:line-rule="auto"/>
        <w:ind w:firstLine="540"/>
        <w:jc w:val="both"/>
      </w:pPr>
      <w:r>
        <w:rPr>
          <w:sz w:val="20"/>
        </w:rPr>
        <w:t xml:space="preserve">8) установку и содержание в чистоте и технически исправном состоянии стационарных туалетов и биотуалетов;</w:t>
      </w:r>
    </w:p>
    <w:p>
      <w:pPr>
        <w:pStyle w:val="0"/>
        <w:spacing w:before="200" w:line-rule="auto"/>
        <w:ind w:firstLine="540"/>
        <w:jc w:val="both"/>
      </w:pPr>
      <w:r>
        <w:rPr>
          <w:sz w:val="20"/>
        </w:rPr>
        <w:t xml:space="preserve">9) отвод дождевых и талых вод;</w:t>
      </w:r>
    </w:p>
    <w:p>
      <w:pPr>
        <w:pStyle w:val="0"/>
        <w:spacing w:before="200" w:line-rule="auto"/>
        <w:ind w:firstLine="540"/>
        <w:jc w:val="both"/>
      </w:pPr>
      <w:r>
        <w:rPr>
          <w:sz w:val="20"/>
        </w:rPr>
        <w:t xml:space="preserve">10) сбор и вывоз мусора и ТКО;</w:t>
      </w:r>
    </w:p>
    <w:p>
      <w:pPr>
        <w:pStyle w:val="0"/>
        <w:spacing w:before="200" w:line-rule="auto"/>
        <w:ind w:firstLine="540"/>
        <w:jc w:val="both"/>
      </w:pPr>
      <w:r>
        <w:rPr>
          <w:sz w:val="20"/>
        </w:rPr>
        <w:t xml:space="preserve">11) удаление трупов животных с территории дорог и иных объектов улично-дорожной сети;</w:t>
      </w:r>
    </w:p>
    <w:p>
      <w:pPr>
        <w:pStyle w:val="0"/>
        <w:spacing w:before="200" w:line-rule="auto"/>
        <w:ind w:firstLine="540"/>
        <w:jc w:val="both"/>
      </w:pPr>
      <w:r>
        <w:rPr>
          <w:sz w:val="20"/>
        </w:rPr>
        <w:t xml:space="preserve">12) полив территории для уменьшения пылеобразования и увлажнения воздуха;</w:t>
      </w:r>
    </w:p>
    <w:p>
      <w:pPr>
        <w:pStyle w:val="0"/>
        <w:spacing w:before="200" w:line-rule="auto"/>
        <w:ind w:firstLine="540"/>
        <w:jc w:val="both"/>
      </w:pPr>
      <w:r>
        <w:rPr>
          <w:sz w:val="20"/>
        </w:rPr>
        <w:t xml:space="preserve">13) обеспечение сохранности зеленых насаждений и уход за ними;</w:t>
      </w:r>
    </w:p>
    <w:p>
      <w:pPr>
        <w:pStyle w:val="0"/>
        <w:spacing w:before="200" w:line-rule="auto"/>
        <w:ind w:firstLine="540"/>
        <w:jc w:val="both"/>
      </w:pPr>
      <w:r>
        <w:rPr>
          <w:sz w:val="20"/>
        </w:rPr>
        <w:t xml:space="preserve">14) восстановление территорий после проведения строительных, ремонтных, земляных и иных работ;</w:t>
      </w:r>
    </w:p>
    <w:p>
      <w:pPr>
        <w:pStyle w:val="0"/>
        <w:spacing w:before="200" w:line-rule="auto"/>
        <w:ind w:firstLine="540"/>
        <w:jc w:val="both"/>
      </w:pPr>
      <w:r>
        <w:rPr>
          <w:sz w:val="20"/>
        </w:rPr>
        <w:t xml:space="preserve">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археологических работ и других земляных работ;</w:t>
      </w:r>
    </w:p>
    <w:p>
      <w:pPr>
        <w:pStyle w:val="0"/>
        <w:spacing w:before="200" w:line-rule="auto"/>
        <w:ind w:firstLine="540"/>
        <w:jc w:val="both"/>
      </w:pPr>
      <w:r>
        <w:rPr>
          <w:sz w:val="20"/>
        </w:rPr>
        <w:t xml:space="preserve">16) содержание смотровых колодцев и дождеприемников (ливневая канализация), колодцев подземных коммуникаций (сооружений) в соответствии с требованиями </w:t>
      </w:r>
      <w:hyperlink w:history="0" r:id="rId51"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0"/>
        <w:spacing w:before="200" w:line-rule="auto"/>
        <w:ind w:firstLine="540"/>
        <w:jc w:val="both"/>
      </w:pPr>
      <w:r>
        <w:rPr>
          <w:sz w:val="20"/>
        </w:rPr>
        <w:t xml:space="preserve">17) очистку водоотводных канав на прилегающих территориях частных домовладений;</w:t>
      </w:r>
    </w:p>
    <w:p>
      <w:pPr>
        <w:pStyle w:val="0"/>
        <w:spacing w:before="200" w:line-rule="auto"/>
        <w:ind w:firstLine="540"/>
        <w:jc w:val="both"/>
      </w:pPr>
      <w:r>
        <w:rPr>
          <w:sz w:val="20"/>
        </w:rPr>
        <w:t xml:space="preserve">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pPr>
        <w:pStyle w:val="0"/>
        <w:spacing w:before="200" w:line-rule="auto"/>
        <w:ind w:firstLine="540"/>
        <w:jc w:val="both"/>
      </w:pPr>
      <w:r>
        <w:rPr>
          <w:sz w:val="20"/>
        </w:rPr>
        <w:t xml:space="preserve">2.17. Содержание улиц и дорог, внутриквартальных проездов, заездных карманов, тротуаров (пешеходных территорий), парковок, других дорожных сооружений включает в себя комплекс работ (мероприятий) сезонного характера, обеспечивающих чистоту данных объектов, а также безопасные условия движения транспорта и пешеходов.</w:t>
      </w:r>
    </w:p>
    <w:p>
      <w:pPr>
        <w:pStyle w:val="0"/>
        <w:spacing w:before="200" w:line-rule="auto"/>
        <w:ind w:firstLine="540"/>
        <w:jc w:val="both"/>
      </w:pPr>
      <w:r>
        <w:rPr>
          <w:sz w:val="20"/>
        </w:rPr>
        <w:t xml:space="preserve">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w:history="0" r:id="rId52"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0"/>
        <w:spacing w:before="200" w:line-rule="auto"/>
        <w:ind w:firstLine="540"/>
        <w:jc w:val="both"/>
      </w:pPr>
      <w:r>
        <w:rPr>
          <w:sz w:val="20"/>
        </w:rPr>
        <w:t xml:space="preserve">Уборка улиц города, на которых установлены дорожные знаки, регламентирующие парковку автотранспорта по четным и нечетным дням недели, осуществляется соответственно с той стороны, на которой в данный день запрещена парковка автотранспорта.</w:t>
      </w:r>
    </w:p>
    <w:p>
      <w:pPr>
        <w:pStyle w:val="0"/>
        <w:spacing w:before="200" w:line-rule="auto"/>
        <w:ind w:firstLine="540"/>
        <w:jc w:val="both"/>
      </w:pPr>
      <w:r>
        <w:rPr>
          <w:sz w:val="20"/>
        </w:rPr>
        <w:t xml:space="preserve">2.18. Содержание территорий дорог включает в себя текущий ремонт дорог, тротуаров, искусственных сооружений; ежедневный сбор и вывоз грязи, мусора, снега и льда (наледи) с тротуаров (пешеходных территорий) и проезжей части дорог, улиц и мостов, парковок;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pPr>
        <w:pStyle w:val="0"/>
        <w:spacing w:before="200" w:line-rule="auto"/>
        <w:ind w:firstLine="540"/>
        <w:jc w:val="both"/>
      </w:pPr>
      <w:r>
        <w:rPr>
          <w:sz w:val="20"/>
        </w:rPr>
        <w:t xml:space="preserve">2.19. Смотровые и дождеприемные колодцы, колодцы подземных коммуникаций, люки (решетки), расположенные на территории общего пользования,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колодцев и камер обеспечивают их собственники, если иное не предусмотрено законом или договором, в соответствии с требованиями государственных стандартов.</w:t>
      </w:r>
    </w:p>
    <w:p>
      <w:pPr>
        <w:pStyle w:val="0"/>
        <w:spacing w:before="200" w:line-rule="auto"/>
        <w:ind w:firstLine="540"/>
        <w:jc w:val="both"/>
      </w:pPr>
      <w:r>
        <w:rPr>
          <w:sz w:val="20"/>
        </w:rPr>
        <w:t xml:space="preserve">2.20. Разрушенные крышки и решетки колодцев, открытые колодцы должны быть в течение одного часа ограждены собственниками инженерных сетей, если иное не предусмотрено законом или договором, в том числе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pPr>
        <w:pStyle w:val="0"/>
        <w:spacing w:before="200" w:line-rule="auto"/>
        <w:ind w:firstLine="540"/>
        <w:jc w:val="both"/>
      </w:pPr>
      <w:r>
        <w:rPr>
          <w:sz w:val="20"/>
        </w:rPr>
        <w:t xml:space="preserve">2.21.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pPr>
        <w:pStyle w:val="0"/>
        <w:spacing w:before="200" w:line-rule="auto"/>
        <w:ind w:firstLine="540"/>
        <w:jc w:val="both"/>
      </w:pPr>
      <w:r>
        <w:rPr>
          <w:sz w:val="20"/>
        </w:rPr>
        <w:t xml:space="preserve">2.22. На территории общего пользования запрещается:</w:t>
      </w:r>
    </w:p>
    <w:p>
      <w:pPr>
        <w:pStyle w:val="0"/>
        <w:spacing w:before="200" w:line-rule="auto"/>
        <w:ind w:firstLine="540"/>
        <w:jc w:val="both"/>
      </w:pPr>
      <w:r>
        <w:rPr>
          <w:sz w:val="20"/>
        </w:rPr>
        <w:t xml:space="preserve">1) строительство выгреба для сбора жидких бытовых отходов;</w:t>
      </w:r>
    </w:p>
    <w:p>
      <w:pPr>
        <w:pStyle w:val="0"/>
        <w:spacing w:before="200" w:line-rule="auto"/>
        <w:ind w:firstLine="540"/>
        <w:jc w:val="both"/>
      </w:pPr>
      <w:r>
        <w:rPr>
          <w:sz w:val="20"/>
        </w:rPr>
        <w:t xml:space="preserve">2) сжигание всех видов отходов, в том числе на контейнерных площадках и в мусоросборниках (за исключением использования для сжигания специальных установок в соответствии с действующим законодательством);</w:t>
      </w:r>
    </w:p>
    <w:p>
      <w:pPr>
        <w:pStyle w:val="0"/>
        <w:spacing w:before="200" w:line-rule="auto"/>
        <w:ind w:firstLine="540"/>
        <w:jc w:val="both"/>
      </w:pPr>
      <w:r>
        <w:rPr>
          <w:sz w:val="20"/>
        </w:rPr>
        <w:t xml:space="preserve">3) складирование строительных материалов, угля, дров, мусора, топлива, удобрений, грунта;</w:t>
      </w:r>
    </w:p>
    <w:p>
      <w:pPr>
        <w:pStyle w:val="0"/>
        <w:jc w:val="both"/>
      </w:pPr>
      <w:r>
        <w:rPr>
          <w:sz w:val="20"/>
        </w:rPr>
        <w:t xml:space="preserve">(пп. 3 в ред. </w:t>
      </w:r>
      <w:hyperlink w:history="0" r:id="rId53"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4) стоянка разукомплектованных транспортных средств в непредназначенных местах.</w:t>
      </w:r>
    </w:p>
    <w:p>
      <w:pPr>
        <w:pStyle w:val="0"/>
        <w:spacing w:before="200" w:line-rule="auto"/>
        <w:ind w:firstLine="540"/>
        <w:jc w:val="both"/>
      </w:pPr>
      <w:r>
        <w:rPr>
          <w:sz w:val="20"/>
        </w:rPr>
        <w:t xml:space="preserve">2.23. Запрещено загрязнять территорию общего пользования города, в том числе транспортным средствам с неочищенными от грязи колесами.</w:t>
      </w:r>
    </w:p>
    <w:p>
      <w:pPr>
        <w:pStyle w:val="0"/>
        <w:spacing w:before="200" w:line-rule="auto"/>
        <w:ind w:firstLine="540"/>
        <w:jc w:val="both"/>
      </w:pPr>
      <w:r>
        <w:rPr>
          <w:sz w:val="20"/>
        </w:rPr>
        <w:t xml:space="preserve">2.24.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pPr>
        <w:pStyle w:val="0"/>
        <w:spacing w:before="200" w:line-rule="auto"/>
        <w:ind w:firstLine="540"/>
        <w:jc w:val="both"/>
      </w:pPr>
      <w:r>
        <w:rPr>
          <w:sz w:val="20"/>
        </w:rPr>
        <w:t xml:space="preserve">2.25.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pPr>
        <w:pStyle w:val="0"/>
        <w:spacing w:before="200" w:line-rule="auto"/>
        <w:ind w:firstLine="540"/>
        <w:jc w:val="both"/>
      </w:pPr>
      <w:r>
        <w:rPr>
          <w:sz w:val="20"/>
        </w:rPr>
        <w:t xml:space="preserve">2.26. Для содержания цветочных ваз и урн в надлежащем состоянии должны быть обеспечены:</w:t>
      </w:r>
    </w:p>
    <w:p>
      <w:pPr>
        <w:pStyle w:val="0"/>
        <w:spacing w:before="200" w:line-rule="auto"/>
        <w:ind w:firstLine="540"/>
        <w:jc w:val="both"/>
      </w:pPr>
      <w:r>
        <w:rPr>
          <w:sz w:val="20"/>
        </w:rPr>
        <w:t xml:space="preserve">1) ремонт поврежденных элементов;</w:t>
      </w:r>
    </w:p>
    <w:p>
      <w:pPr>
        <w:pStyle w:val="0"/>
        <w:spacing w:before="200" w:line-rule="auto"/>
        <w:ind w:firstLine="540"/>
        <w:jc w:val="both"/>
      </w:pPr>
      <w:r>
        <w:rPr>
          <w:sz w:val="20"/>
        </w:rPr>
        <w:t xml:space="preserve">2) удаление подтеков и грязи;</w:t>
      </w:r>
    </w:p>
    <w:p>
      <w:pPr>
        <w:pStyle w:val="0"/>
        <w:spacing w:before="200" w:line-rule="auto"/>
        <w:ind w:firstLine="540"/>
        <w:jc w:val="both"/>
      </w:pPr>
      <w:r>
        <w:rPr>
          <w:sz w:val="20"/>
        </w:rPr>
        <w:t xml:space="preserve">3) удаление мусора, отцветших соцветий и цветов, засохших листьев.</w:t>
      </w:r>
    </w:p>
    <w:p>
      <w:pPr>
        <w:pStyle w:val="0"/>
        <w:spacing w:before="200" w:line-rule="auto"/>
        <w:ind w:firstLine="540"/>
        <w:jc w:val="both"/>
      </w:pPr>
      <w:r>
        <w:rPr>
          <w:sz w:val="20"/>
        </w:rPr>
        <w:t xml:space="preserve">2.27.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pPr>
        <w:pStyle w:val="0"/>
        <w:spacing w:before="200" w:line-rule="auto"/>
        <w:ind w:firstLine="540"/>
        <w:jc w:val="both"/>
      </w:pPr>
      <w:r>
        <w:rPr>
          <w:sz w:val="20"/>
        </w:rPr>
        <w:t xml:space="preserve">2.28.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pPr>
        <w:pStyle w:val="0"/>
        <w:spacing w:before="200" w:line-rule="auto"/>
        <w:ind w:firstLine="540"/>
        <w:jc w:val="both"/>
      </w:pPr>
      <w:r>
        <w:rPr>
          <w:sz w:val="20"/>
        </w:rPr>
        <w:t xml:space="preserve">2.29. В период работы фонтанов очистка водной поверхности от мусора производится ежедневно.</w:t>
      </w:r>
    </w:p>
    <w:p>
      <w:pPr>
        <w:pStyle w:val="0"/>
        <w:spacing w:before="200" w:line-rule="auto"/>
        <w:ind w:firstLine="540"/>
        <w:jc w:val="both"/>
      </w:pPr>
      <w:r>
        <w:rPr>
          <w:sz w:val="20"/>
        </w:rPr>
        <w:t xml:space="preserve">Купаться в фонтанах запрещено.</w:t>
      </w:r>
    </w:p>
    <w:p>
      <w:pPr>
        <w:pStyle w:val="0"/>
        <w:spacing w:before="200" w:line-rule="auto"/>
        <w:ind w:firstLine="540"/>
        <w:jc w:val="both"/>
      </w:pPr>
      <w:r>
        <w:rPr>
          <w:sz w:val="20"/>
        </w:rPr>
        <w:t xml:space="preserve">2.30. Размещение и эксплуатация некапитальных объектов осуществляются в соответствии с действующим законодательством, муниципальными правовыми актами города Рязани с соблюдением следующих требований по:</w:t>
      </w:r>
    </w:p>
    <w:p>
      <w:pPr>
        <w:pStyle w:val="0"/>
        <w:spacing w:before="200" w:line-rule="auto"/>
        <w:ind w:firstLine="540"/>
        <w:jc w:val="both"/>
      </w:pPr>
      <w:r>
        <w:rPr>
          <w:sz w:val="20"/>
        </w:rPr>
        <w:t xml:space="preserve">- обеспечению беспрепятственного доступа инвалидов и других маломобильных групп населения;</w:t>
      </w:r>
    </w:p>
    <w:p>
      <w:pPr>
        <w:pStyle w:val="0"/>
        <w:spacing w:before="200" w:line-rule="auto"/>
        <w:ind w:firstLine="540"/>
        <w:jc w:val="both"/>
      </w:pPr>
      <w:r>
        <w:rPr>
          <w:sz w:val="20"/>
        </w:rPr>
        <w:t xml:space="preserve">- обеспечению свободного доступа для обслуживания и ремонта зданий, строений, сооружений, объектов инженерной инфраструктуры города;</w:t>
      </w:r>
    </w:p>
    <w:p>
      <w:pPr>
        <w:pStyle w:val="0"/>
        <w:spacing w:before="200" w:line-rule="auto"/>
        <w:ind w:firstLine="540"/>
        <w:jc w:val="both"/>
      </w:pPr>
      <w:r>
        <w:rPr>
          <w:sz w:val="20"/>
        </w:rPr>
        <w:t xml:space="preserve">- беспрепятственному подъезду транспорта экстренных оперативных служб (автотранспорт скорой медицинской помощи, пожарной охраны, аварийно-спасательных служб, полиции, военной автомобильной инспекции, военной полиции Вооруженных Сил Российской Федерации, Федеральной службы войск национальной гвардии Российской Федерации, Следственного комитета Российской Федерации, прокуратуры Российской Федерации, Федеральной службы безопасности, Федеральной службы судебных приставов, Федеральной службы охраны Российской Федерации) к зданиям, строениям, сооружениям;</w:t>
      </w:r>
    </w:p>
    <w:p>
      <w:pPr>
        <w:pStyle w:val="0"/>
        <w:spacing w:before="200" w:line-rule="auto"/>
        <w:ind w:firstLine="540"/>
        <w:jc w:val="both"/>
      </w:pPr>
      <w:r>
        <w:rPr>
          <w:sz w:val="20"/>
        </w:rPr>
        <w:t xml:space="preserve">- недопущению ограничения видимости для участников дорожного движения;</w:t>
      </w:r>
    </w:p>
    <w:p>
      <w:pPr>
        <w:pStyle w:val="0"/>
        <w:spacing w:before="200" w:line-rule="auto"/>
        <w:ind w:firstLine="540"/>
        <w:jc w:val="both"/>
      </w:pPr>
      <w:r>
        <w:rPr>
          <w:sz w:val="20"/>
        </w:rPr>
        <w:t xml:space="preserve">- обеспечению ширины пешеходных зон не менее 3 метров и доступности для механизированной уборки;</w:t>
      </w:r>
    </w:p>
    <w:p>
      <w:pPr>
        <w:pStyle w:val="0"/>
        <w:spacing w:before="200" w:line-rule="auto"/>
        <w:ind w:firstLine="540"/>
        <w:jc w:val="both"/>
      </w:pPr>
      <w:r>
        <w:rPr>
          <w:sz w:val="20"/>
        </w:rPr>
        <w:t xml:space="preserve">- пожарной безопасности;</w:t>
      </w:r>
    </w:p>
    <w:p>
      <w:pPr>
        <w:pStyle w:val="0"/>
        <w:spacing w:before="200" w:line-rule="auto"/>
        <w:ind w:firstLine="540"/>
        <w:jc w:val="both"/>
      </w:pPr>
      <w:r>
        <w:rPr>
          <w:sz w:val="20"/>
        </w:rPr>
        <w:t xml:space="preserve">- обращению с твердыми коммунальными отходами;</w:t>
      </w:r>
    </w:p>
    <w:p>
      <w:pPr>
        <w:pStyle w:val="0"/>
        <w:spacing w:before="200" w:line-rule="auto"/>
        <w:ind w:firstLine="540"/>
        <w:jc w:val="both"/>
      </w:pPr>
      <w:r>
        <w:rPr>
          <w:sz w:val="20"/>
        </w:rPr>
        <w:t xml:space="preserve">- сохранению объектов благоустройства и зеленых насаждений.</w:t>
      </w:r>
    </w:p>
    <w:p>
      <w:pPr>
        <w:pStyle w:val="0"/>
        <w:spacing w:before="200" w:line-rule="auto"/>
        <w:ind w:firstLine="540"/>
        <w:jc w:val="both"/>
      </w:pPr>
      <w:r>
        <w:rPr>
          <w:sz w:val="20"/>
        </w:rPr>
        <w:t xml:space="preserve">При размещении и эксплуатации некапитальных объектов должна обеспечиваться устойчивость, безопасность их конструкции для жизни и здоровья людей, имущества всех форм собственности.</w:t>
      </w:r>
    </w:p>
    <w:p>
      <w:pPr>
        <w:pStyle w:val="0"/>
        <w:spacing w:before="200" w:line-rule="auto"/>
        <w:ind w:firstLine="540"/>
        <w:jc w:val="both"/>
      </w:pPr>
      <w:r>
        <w:rPr>
          <w:sz w:val="20"/>
        </w:rPr>
        <w:t xml:space="preserve">Требования к внешнему виду некапитальных объектов, особенности их размещения в границах исторического поселения регионального значения город Рязань устанавливаются архитектурно-художественной концепцией, утверждаемой правовым актом администрации города Рязани.</w:t>
      </w:r>
    </w:p>
    <w:p>
      <w:pPr>
        <w:pStyle w:val="0"/>
        <w:spacing w:before="200" w:line-rule="auto"/>
        <w:ind w:firstLine="540"/>
        <w:jc w:val="both"/>
      </w:pPr>
      <w:r>
        <w:rPr>
          <w:sz w:val="20"/>
        </w:rPr>
        <w:t xml:space="preserve">Запрещается размещение на территории города Рязани некапитальных объектов, не соответствующих требованиям настоящих Правил и архитектурно-художественной концепции.</w:t>
      </w:r>
    </w:p>
    <w:p>
      <w:pPr>
        <w:pStyle w:val="0"/>
        <w:jc w:val="both"/>
      </w:pPr>
      <w:r>
        <w:rPr>
          <w:sz w:val="20"/>
        </w:rPr>
        <w:t xml:space="preserve">(п. 2.30 в ред. </w:t>
      </w:r>
      <w:hyperlink w:history="0" r:id="rId54"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23.11.2023 N 63-IV)</w:t>
      </w:r>
    </w:p>
    <w:p>
      <w:pPr>
        <w:pStyle w:val="0"/>
        <w:spacing w:before="200" w:line-rule="auto"/>
        <w:ind w:firstLine="540"/>
        <w:jc w:val="both"/>
      </w:pPr>
      <w:r>
        <w:rPr>
          <w:sz w:val="20"/>
        </w:rPr>
        <w:t xml:space="preserve">2.30.1. Размещение некапитальных объектов, входящих в </w:t>
      </w:r>
      <w:hyperlink w:history="0" r:id="rId55" w:tooltip="Постановление Правительства РФ от 03.12.2014 N 1300 (ред. от 06.03.2024)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перечень</w:t>
        </w:r>
      </w:hyperlink>
      <w:r>
        <w:rPr>
          <w:sz w:val="20"/>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N 1300, осуществляется на основании разрешения на использование земель или земельного участка для размещения объектов без предоставления земельного участка и установления сервитута, публичного сервитута (далее - Разрешение), выдаваемого администрацией города Рязани в порядке, установленном постановлением Правительства Рязанской области.</w:t>
      </w:r>
    </w:p>
    <w:p>
      <w:pPr>
        <w:pStyle w:val="0"/>
        <w:spacing w:before="200" w:line-rule="auto"/>
        <w:ind w:firstLine="540"/>
        <w:jc w:val="both"/>
      </w:pPr>
      <w:r>
        <w:rPr>
          <w:sz w:val="20"/>
        </w:rPr>
        <w:t xml:space="preserve">Для получения Разрешения в целях размещения нестационарных объектов для оказания услуг общественного питания (сезонные (летние) кафе предприятий общественного питания), бытовых услуг предоставляется проектная документация нестационарного объекта. Состав проектной документации устанавливается правовым актом администрации города Рязани.</w:t>
      </w:r>
    </w:p>
    <w:p>
      <w:pPr>
        <w:pStyle w:val="0"/>
        <w:jc w:val="both"/>
      </w:pPr>
      <w:r>
        <w:rPr>
          <w:sz w:val="20"/>
        </w:rPr>
        <w:t xml:space="preserve">(п. 2.30.1 введен </w:t>
      </w:r>
      <w:hyperlink w:history="0" r:id="rId56"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23.11.2023 N 63-IV)</w:t>
      </w:r>
    </w:p>
    <w:p>
      <w:pPr>
        <w:pStyle w:val="0"/>
        <w:spacing w:before="200" w:line-rule="auto"/>
        <w:ind w:firstLine="540"/>
        <w:jc w:val="both"/>
      </w:pPr>
      <w:r>
        <w:rPr>
          <w:sz w:val="20"/>
        </w:rPr>
        <w:t xml:space="preserve">2.30.2. Размещение нестационарных объектов для оказания услуг общественного питания (сезонные (летние) кафе предприятий общественного питания) осуществляется с 15 апреля по 15 октября.</w:t>
      </w:r>
    </w:p>
    <w:p>
      <w:pPr>
        <w:pStyle w:val="0"/>
        <w:jc w:val="both"/>
      </w:pPr>
      <w:r>
        <w:rPr>
          <w:sz w:val="20"/>
        </w:rPr>
        <w:t xml:space="preserve">(п. 2.30.2 введен </w:t>
      </w:r>
      <w:hyperlink w:history="0" r:id="rId57"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23.11.2023 N 63-IV)</w:t>
      </w:r>
    </w:p>
    <w:p>
      <w:pPr>
        <w:pStyle w:val="0"/>
        <w:spacing w:before="200" w:line-rule="auto"/>
        <w:ind w:firstLine="540"/>
        <w:jc w:val="both"/>
      </w:pPr>
      <w:r>
        <w:rPr>
          <w:sz w:val="20"/>
        </w:rPr>
        <w:t xml:space="preserve">2.30.3. Пункты проката велосипедов, роликов, самокатов и другого спортивного инвентаря, для размещения которых не требуется разрешения на строительство (далее - пункт проката), а также велопарковки размещаются с учетом требований:</w:t>
      </w:r>
    </w:p>
    <w:p>
      <w:pPr>
        <w:pStyle w:val="0"/>
        <w:spacing w:before="200" w:line-rule="auto"/>
        <w:ind w:firstLine="540"/>
        <w:jc w:val="both"/>
      </w:pPr>
      <w:r>
        <w:rPr>
          <w:sz w:val="20"/>
        </w:rPr>
        <w:t xml:space="preserve">1) обеспечения беспрепятственного движения пешеходов, общественного транспорта и других участников дорожного движения, входа и выхода из любого здания, подземного/надземного пешеходного перехода;</w:t>
      </w:r>
    </w:p>
    <w:p>
      <w:pPr>
        <w:pStyle w:val="0"/>
        <w:spacing w:before="200" w:line-rule="auto"/>
        <w:ind w:firstLine="540"/>
        <w:jc w:val="both"/>
      </w:pPr>
      <w:r>
        <w:rPr>
          <w:sz w:val="20"/>
        </w:rPr>
        <w:t xml:space="preserve">2) недопустимости размещения пункта проката:</w:t>
      </w:r>
    </w:p>
    <w:p>
      <w:pPr>
        <w:pStyle w:val="0"/>
        <w:spacing w:before="200" w:line-rule="auto"/>
        <w:ind w:firstLine="540"/>
        <w:jc w:val="both"/>
      </w:pPr>
      <w:r>
        <w:rPr>
          <w:sz w:val="20"/>
        </w:rPr>
        <w:t xml:space="preserve">- на клумбах, газонах, цветниках, участках с зелеными насаждениями;</w:t>
      </w:r>
    </w:p>
    <w:p>
      <w:pPr>
        <w:pStyle w:val="0"/>
        <w:spacing w:before="200" w:line-rule="auto"/>
        <w:ind w:firstLine="540"/>
        <w:jc w:val="both"/>
      </w:pPr>
      <w:r>
        <w:rPr>
          <w:sz w:val="20"/>
        </w:rPr>
        <w:t xml:space="preserve">- на расстоянии ближе 5 метров от посадочных площадок остановочных пунктов;</w:t>
      </w:r>
    </w:p>
    <w:p>
      <w:pPr>
        <w:pStyle w:val="0"/>
        <w:spacing w:before="200" w:line-rule="auto"/>
        <w:ind w:firstLine="540"/>
        <w:jc w:val="both"/>
      </w:pPr>
      <w:r>
        <w:rPr>
          <w:sz w:val="20"/>
        </w:rPr>
        <w:t xml:space="preserve">- на тротуарах шириной менее 1,5 метра;</w:t>
      </w:r>
    </w:p>
    <w:p>
      <w:pPr>
        <w:pStyle w:val="0"/>
        <w:spacing w:before="200" w:line-rule="auto"/>
        <w:ind w:firstLine="540"/>
        <w:jc w:val="both"/>
      </w:pPr>
      <w:r>
        <w:rPr>
          <w:sz w:val="20"/>
        </w:rPr>
        <w:t xml:space="preserve">- на мостах и на расстоянии ближе 10 метров от въезда на мостовые сооружения;</w:t>
      </w:r>
    </w:p>
    <w:p>
      <w:pPr>
        <w:pStyle w:val="0"/>
        <w:spacing w:before="200" w:line-rule="auto"/>
        <w:ind w:firstLine="540"/>
        <w:jc w:val="both"/>
      </w:pPr>
      <w:r>
        <w:rPr>
          <w:sz w:val="20"/>
        </w:rPr>
        <w:t xml:space="preserve">- в радиусе менее 15 метров от административных зданий органов публичной власти;</w:t>
      </w:r>
    </w:p>
    <w:p>
      <w:pPr>
        <w:pStyle w:val="0"/>
        <w:spacing w:before="200" w:line-rule="auto"/>
        <w:ind w:firstLine="540"/>
        <w:jc w:val="both"/>
      </w:pPr>
      <w:r>
        <w:rPr>
          <w:sz w:val="20"/>
        </w:rPr>
        <w:t xml:space="preserve">- в радиусе менее 15 метров до элементов монументально декоративного оформления (памятники, монументы, стелы, обелиски, скульптуры);</w:t>
      </w:r>
    </w:p>
    <w:p>
      <w:pPr>
        <w:pStyle w:val="0"/>
        <w:spacing w:before="200" w:line-rule="auto"/>
        <w:ind w:firstLine="540"/>
        <w:jc w:val="both"/>
      </w:pPr>
      <w:r>
        <w:rPr>
          <w:sz w:val="20"/>
        </w:rPr>
        <w:t xml:space="preserve">- на пешеходных улицах;</w:t>
      </w:r>
    </w:p>
    <w:p>
      <w:pPr>
        <w:pStyle w:val="0"/>
        <w:spacing w:before="200" w:line-rule="auto"/>
        <w:ind w:firstLine="540"/>
        <w:jc w:val="both"/>
      </w:pPr>
      <w:r>
        <w:rPr>
          <w:sz w:val="20"/>
        </w:rPr>
        <w:t xml:space="preserve">- в пределах треугольника видимости на нерегулируемых перекрестках и примыканиях улиц и дорог.</w:t>
      </w:r>
    </w:p>
    <w:p>
      <w:pPr>
        <w:pStyle w:val="0"/>
        <w:jc w:val="both"/>
      </w:pPr>
      <w:r>
        <w:rPr>
          <w:sz w:val="20"/>
        </w:rPr>
        <w:t xml:space="preserve">(п. 2.30.3 введен </w:t>
      </w:r>
      <w:hyperlink w:history="0" r:id="rId58"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23.11.2023 N 63-IV)</w:t>
      </w:r>
    </w:p>
    <w:p>
      <w:pPr>
        <w:pStyle w:val="0"/>
        <w:spacing w:before="200" w:line-rule="auto"/>
        <w:ind w:firstLine="540"/>
        <w:jc w:val="both"/>
      </w:pPr>
      <w:r>
        <w:rPr>
          <w:sz w:val="20"/>
        </w:rPr>
        <w:t xml:space="preserve">2.30.4. Размещенные в пункте проката велосипеды, ролики, самокаты и другой спортивный инвентарь (далее - объекты проката) не должны опираться на объекты городской инфраструктуры (дорожные, тротуарные, декоративные ограждения, перила, указатели, столбы и опоры, трубы и другие предметы, не предназначенные для парковки).</w:t>
      </w:r>
    </w:p>
    <w:p>
      <w:pPr>
        <w:pStyle w:val="0"/>
        <w:jc w:val="both"/>
      </w:pPr>
      <w:r>
        <w:rPr>
          <w:sz w:val="20"/>
        </w:rPr>
        <w:t xml:space="preserve">(п. 2.30.4 введен </w:t>
      </w:r>
      <w:hyperlink w:history="0" r:id="rId59"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23.11.2023 N 63-IV)</w:t>
      </w:r>
    </w:p>
    <w:p>
      <w:pPr>
        <w:pStyle w:val="0"/>
        <w:spacing w:before="200" w:line-rule="auto"/>
        <w:ind w:firstLine="540"/>
        <w:jc w:val="both"/>
      </w:pPr>
      <w:r>
        <w:rPr>
          <w:sz w:val="20"/>
        </w:rPr>
        <w:t xml:space="preserve">2.30.5. Оставление объектов проката вне пунктов проката запрещено.</w:t>
      </w:r>
    </w:p>
    <w:p>
      <w:pPr>
        <w:pStyle w:val="0"/>
        <w:jc w:val="both"/>
      </w:pPr>
      <w:r>
        <w:rPr>
          <w:sz w:val="20"/>
        </w:rPr>
        <w:t xml:space="preserve">(п. 2.30.5 введен </w:t>
      </w:r>
      <w:hyperlink w:history="0" r:id="rId60"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23.11.2023 N 63-IV)</w:t>
      </w:r>
    </w:p>
    <w:p>
      <w:pPr>
        <w:pStyle w:val="0"/>
        <w:spacing w:before="200" w:line-rule="auto"/>
        <w:ind w:firstLine="540"/>
        <w:jc w:val="both"/>
      </w:pPr>
      <w:r>
        <w:rPr>
          <w:sz w:val="20"/>
        </w:rPr>
        <w:t xml:space="preserve">2.31. Собственники некапитальных объектов, если иное не установлено законом или договором, обязаны:</w:t>
      </w:r>
    </w:p>
    <w:p>
      <w:pPr>
        <w:pStyle w:val="0"/>
        <w:spacing w:before="200" w:line-rule="auto"/>
        <w:ind w:firstLine="540"/>
        <w:jc w:val="both"/>
      </w:pPr>
      <w:r>
        <w:rPr>
          <w:sz w:val="20"/>
        </w:rPr>
        <w:t xml:space="preserve">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pPr>
        <w:pStyle w:val="0"/>
        <w:spacing w:before="200" w:line-rule="auto"/>
        <w:ind w:firstLine="540"/>
        <w:jc w:val="both"/>
      </w:pPr>
      <w:r>
        <w:rPr>
          <w:sz w:val="20"/>
        </w:rPr>
        <w:t xml:space="preserve">2) участвовать в содержании прилегающей территории в соответствии с настоящими Правилами;</w:t>
      </w:r>
    </w:p>
    <w:p>
      <w:pPr>
        <w:pStyle w:val="0"/>
        <w:spacing w:before="200" w:line-rule="auto"/>
        <w:ind w:firstLine="540"/>
        <w:jc w:val="both"/>
      </w:pPr>
      <w:r>
        <w:rPr>
          <w:sz w:val="20"/>
        </w:rPr>
        <w:t xml:space="preserve">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pPr>
        <w:pStyle w:val="0"/>
        <w:spacing w:before="200" w:line-rule="auto"/>
        <w:ind w:firstLine="540"/>
        <w:jc w:val="both"/>
      </w:pPr>
      <w:r>
        <w:rPr>
          <w:sz w:val="20"/>
        </w:rPr>
        <w:t xml:space="preserve">4) восстановить и благоустроить после уборки некапитального объекта занимаемый ранее данным объектом участок.</w:t>
      </w:r>
    </w:p>
    <w:p>
      <w:pPr>
        <w:pStyle w:val="0"/>
        <w:jc w:val="both"/>
      </w:pPr>
      <w:r>
        <w:rPr>
          <w:sz w:val="20"/>
        </w:rPr>
        <w:t xml:space="preserve">(пп. 4 введен </w:t>
      </w:r>
      <w:hyperlink w:history="0" r:id="rId61" w:tooltip="Решение Рязанской городской Думы от 23.11.2023 N 63-IV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23.11.2023 N 63-IV)</w:t>
      </w:r>
    </w:p>
    <w:p>
      <w:pPr>
        <w:pStyle w:val="0"/>
        <w:spacing w:before="200" w:line-rule="auto"/>
        <w:ind w:firstLine="540"/>
        <w:jc w:val="both"/>
      </w:pPr>
      <w:r>
        <w:rPr>
          <w:sz w:val="20"/>
        </w:rPr>
        <w:t xml:space="preserve">2.32. Собственникам некапитальных объектов, если иное не установлено законом или договором, запрещается:</w:t>
      </w:r>
    </w:p>
    <w:p>
      <w:pPr>
        <w:pStyle w:val="0"/>
        <w:spacing w:before="200" w:line-rule="auto"/>
        <w:ind w:firstLine="540"/>
        <w:jc w:val="both"/>
      </w:pPr>
      <w:r>
        <w:rPr>
          <w:sz w:val="20"/>
        </w:rPr>
        <w:t xml:space="preserve">1) возводить к некапитальным объектам пристройки, козырьки, навесы и прочие конструкции, не предусмотренные проектами;</w:t>
      </w:r>
    </w:p>
    <w:p>
      <w:pPr>
        <w:pStyle w:val="0"/>
        <w:spacing w:before="200" w:line-rule="auto"/>
        <w:ind w:firstLine="540"/>
        <w:jc w:val="both"/>
      </w:pPr>
      <w:r>
        <w:rPr>
          <w:sz w:val="20"/>
        </w:rPr>
        <w:t xml:space="preserve">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pPr>
        <w:pStyle w:val="0"/>
        <w:spacing w:before="200" w:line-rule="auto"/>
        <w:ind w:firstLine="540"/>
        <w:jc w:val="both"/>
      </w:pPr>
      <w:r>
        <w:rPr>
          <w:sz w:val="20"/>
        </w:rPr>
        <w:t xml:space="preserve">3) загромождать противопожарные разрывы между некапитальными объектами оборудованием, отходами.</w:t>
      </w:r>
    </w:p>
    <w:p>
      <w:pPr>
        <w:pStyle w:val="0"/>
        <w:spacing w:before="200" w:line-rule="auto"/>
        <w:ind w:firstLine="540"/>
        <w:jc w:val="both"/>
      </w:pPr>
      <w:r>
        <w:rPr>
          <w:sz w:val="20"/>
        </w:rPr>
        <w:t xml:space="preserve">2.33. Содержание строительных площадок в части соблюдения норм и требований в сфере благоустройства территории города,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pPr>
        <w:pStyle w:val="0"/>
        <w:spacing w:before="200" w:line-rule="auto"/>
        <w:ind w:firstLine="540"/>
        <w:jc w:val="both"/>
      </w:pPr>
      <w:r>
        <w:rPr>
          <w:sz w:val="20"/>
        </w:rPr>
        <w:t xml:space="preserve">2.34. При содержании строительных площадок в части соблюдения норм и требований в сфере благоустройства территории необходимо:</w:t>
      </w:r>
    </w:p>
    <w:p>
      <w:pPr>
        <w:pStyle w:val="0"/>
        <w:spacing w:before="200" w:line-rule="auto"/>
        <w:ind w:firstLine="540"/>
        <w:jc w:val="both"/>
      </w:pPr>
      <w:r>
        <w:rPr>
          <w:sz w:val="20"/>
        </w:rPr>
        <w:t xml:space="preserve">1) обеспечить чистое и исправное состояние ограждения строительной площадки, отсутствие информационно-печатной продукции, рисунков, надписей, помятостей, вмятин, сколов;</w:t>
      </w:r>
    </w:p>
    <w:p>
      <w:pPr>
        <w:pStyle w:val="0"/>
        <w:spacing w:before="200" w:line-rule="auto"/>
        <w:ind w:firstLine="540"/>
        <w:jc w:val="both"/>
      </w:pPr>
      <w:r>
        <w:rPr>
          <w:sz w:val="20"/>
        </w:rPr>
        <w:t xml:space="preserve">2) оборудовать подъездные пути с твердым покрытием от строительной площадки до дороги с асфальтобетонным покрытием;</w:t>
      </w:r>
    </w:p>
    <w:p>
      <w:pPr>
        <w:pStyle w:val="0"/>
        <w:spacing w:before="200" w:line-rule="auto"/>
        <w:ind w:firstLine="540"/>
        <w:jc w:val="both"/>
      </w:pPr>
      <w:r>
        <w:rPr>
          <w:sz w:val="20"/>
        </w:rPr>
        <w:t xml:space="preserve">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p>
    <w:p>
      <w:pPr>
        <w:pStyle w:val="0"/>
        <w:spacing w:before="200" w:line-rule="auto"/>
        <w:ind w:firstLine="540"/>
        <w:jc w:val="both"/>
      </w:pPr>
      <w:r>
        <w:rPr>
          <w:sz w:val="20"/>
        </w:rPr>
        <w:t xml:space="preserve">2.35.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pPr>
        <w:pStyle w:val="0"/>
        <w:spacing w:before="200" w:line-rule="auto"/>
        <w:ind w:firstLine="540"/>
        <w:jc w:val="both"/>
      </w:pPr>
      <w:r>
        <w:rPr>
          <w:sz w:val="20"/>
        </w:rPr>
        <w:t xml:space="preserve">2.36.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bookmarkStart w:id="257" w:name="P257"/>
    <w:bookmarkEnd w:id="257"/>
    <w:p>
      <w:pPr>
        <w:pStyle w:val="0"/>
        <w:spacing w:before="200" w:line-rule="auto"/>
        <w:ind w:firstLine="540"/>
        <w:jc w:val="both"/>
      </w:pPr>
      <w:r>
        <w:rPr>
          <w:sz w:val="20"/>
        </w:rPr>
        <w:t xml:space="preserve">2.37. Администрация города Рязани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ведет реестр мест (площадок) накопления твердых коммунальных отходов в соответствии с </w:t>
      </w:r>
      <w:hyperlink w:history="0" r:id="rId6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Правилами</w:t>
        </w:r>
      </w:hyperlink>
      <w:r>
        <w:rPr>
          <w:sz w:val="20"/>
        </w:rP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 определяет схему размещения мест (площадок) накопления твердых коммунальных отходов.</w:t>
      </w:r>
    </w:p>
    <w:p>
      <w:pPr>
        <w:pStyle w:val="0"/>
        <w:spacing w:before="200" w:line-rule="auto"/>
        <w:ind w:firstLine="540"/>
        <w:jc w:val="both"/>
      </w:pPr>
      <w:r>
        <w:rPr>
          <w:sz w:val="20"/>
        </w:rPr>
        <w:t xml:space="preserve">2.38. Администрация города Рязани 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pPr>
        <w:pStyle w:val="0"/>
        <w:spacing w:before="200" w:line-rule="auto"/>
        <w:ind w:firstLine="540"/>
        <w:jc w:val="both"/>
      </w:pPr>
      <w:r>
        <w:rPr>
          <w:sz w:val="20"/>
        </w:rPr>
        <w:t xml:space="preserve">2.39.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города Рязани на основании письменной заявки, форма которой устанавливается администрацией города Рязани.</w:t>
      </w:r>
    </w:p>
    <w:p>
      <w:pPr>
        <w:pStyle w:val="0"/>
        <w:spacing w:before="200" w:line-rule="auto"/>
        <w:ind w:firstLine="540"/>
        <w:jc w:val="both"/>
      </w:pPr>
      <w:r>
        <w:rPr>
          <w:sz w:val="20"/>
        </w:rPr>
        <w:t xml:space="preserve">Порядок рассмотрения заявок определяется </w:t>
      </w:r>
      <w:hyperlink w:history="0" r:id="rId63"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Правилами</w:t>
        </w:r>
      </w:hyperlink>
      <w:r>
        <w:rPr>
          <w:sz w:val="20"/>
        </w:rPr>
        <w:t xml:space="preserve"> обустройства мест (площадок) накопления твердых коммунальных отходов и ведения их реестра, утвержденными Постановлением Правительства РФ от 31.08.2018 N 1039.</w:t>
      </w:r>
    </w:p>
    <w:bookmarkStart w:id="261" w:name="P261"/>
    <w:bookmarkEnd w:id="261"/>
    <w:p>
      <w:pPr>
        <w:pStyle w:val="0"/>
        <w:spacing w:before="200" w:line-rule="auto"/>
        <w:ind w:firstLine="540"/>
        <w:jc w:val="both"/>
      </w:pPr>
      <w:r>
        <w:rPr>
          <w:sz w:val="20"/>
        </w:rPr>
        <w:t xml:space="preserve">2.40. Размер контейнерной площадки на один контейнер принимается равным 2 кв. м (с учетом размещения необходимого числа контейнеров), на один бункер - не менее 12 кв. м (с учетом размещения необходимого числа бункеров).</w:t>
      </w:r>
    </w:p>
    <w:p>
      <w:pPr>
        <w:pStyle w:val="0"/>
        <w:spacing w:before="200" w:line-rule="auto"/>
        <w:ind w:firstLine="540"/>
        <w:jc w:val="both"/>
      </w:pPr>
      <w:r>
        <w:rPr>
          <w:sz w:val="20"/>
        </w:rPr>
        <w:t xml:space="preserve">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pPr>
        <w:pStyle w:val="0"/>
        <w:spacing w:before="200" w:line-rule="auto"/>
        <w:ind w:firstLine="540"/>
        <w:jc w:val="both"/>
      </w:pPr>
      <w:r>
        <w:rPr>
          <w:sz w:val="20"/>
        </w:rPr>
        <w:t xml:space="preserve">Количество мусоросборников, устанавливаемых на контейнерных площадках, определяется в соответствии с установленными нормативами накопления твердых коммунальных отходов.</w:t>
      </w:r>
    </w:p>
    <w:p>
      <w:pPr>
        <w:pStyle w:val="0"/>
        <w:jc w:val="both"/>
      </w:pPr>
      <w:r>
        <w:rPr>
          <w:sz w:val="20"/>
        </w:rPr>
        <w:t xml:space="preserve">(п. 2.40 в ред. </w:t>
      </w:r>
      <w:hyperlink w:history="0" r:id="rId64"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2.41. Контейнерная площадка оборудуется ограждением с трех сторон высотой не менее 1,5 метров для предупреждения распространения твердых коммунальных отходов за ее пределы.</w:t>
      </w:r>
    </w:p>
    <w:p>
      <w:pPr>
        <w:pStyle w:val="0"/>
        <w:spacing w:before="200" w:line-rule="auto"/>
        <w:ind w:firstLine="540"/>
        <w:jc w:val="both"/>
      </w:pPr>
      <w:r>
        <w:rPr>
          <w:sz w:val="20"/>
        </w:rPr>
        <w:t xml:space="preserve">В отношении площадок, на которых расположены только заглубленные контейнеры, требования по высоте ограждения не применяются.</w:t>
      </w:r>
    </w:p>
    <w:p>
      <w:pPr>
        <w:pStyle w:val="0"/>
        <w:spacing w:before="200" w:line-rule="auto"/>
        <w:ind w:firstLine="540"/>
        <w:jc w:val="both"/>
      </w:pPr>
      <w:r>
        <w:rPr>
          <w:sz w:val="20"/>
        </w:rPr>
        <w:t xml:space="preserve">Около контейнерной площадки обеспечивается освещение.</w:t>
      </w:r>
    </w:p>
    <w:p>
      <w:pPr>
        <w:pStyle w:val="0"/>
        <w:spacing w:before="200" w:line-rule="auto"/>
        <w:ind w:firstLine="540"/>
        <w:jc w:val="both"/>
      </w:pPr>
      <w:r>
        <w:rPr>
          <w:sz w:val="20"/>
        </w:rPr>
        <w:t xml:space="preserve">Над контейнерной площадкой должны отсутствовать линии электропередач и иные линейные объекты, расположенные на высоте менее 6 метров и создающие препятствия для механизированной погрузки крупногабаритных отходов.</w:t>
      </w:r>
    </w:p>
    <w:p>
      <w:pPr>
        <w:pStyle w:val="0"/>
        <w:spacing w:before="200" w:line-rule="auto"/>
        <w:ind w:firstLine="540"/>
        <w:jc w:val="both"/>
      </w:pPr>
      <w:r>
        <w:rPr>
          <w:sz w:val="20"/>
        </w:rPr>
        <w:t xml:space="preserve">Контейнерная площадка может быть совмещена со специальной площадкой для складирования крупногабаритных отходов, которая оборудуется в соответствии с требованиями санитарных правил и норм.</w:t>
      </w:r>
    </w:p>
    <w:p>
      <w:pPr>
        <w:pStyle w:val="0"/>
        <w:jc w:val="both"/>
      </w:pPr>
      <w:r>
        <w:rPr>
          <w:sz w:val="20"/>
        </w:rPr>
        <w:t xml:space="preserve">(п. 2.41 в ред. </w:t>
      </w:r>
      <w:hyperlink w:history="0" r:id="rId65"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2.42. Обязательный перечень элементов благоустройства контейнерной площадки включает твердые виды покрытия (асфальтовое или бетонное) с уклоном для отведения талых и дождевых сточных вод, элементы сопряжения поверхности площадки с прилегающими территориями, контейнеры и (или) бункеры для накопления твердых коммунальных отходов, ограждение контейнерной площадки, осветительное оборудование.</w:t>
      </w:r>
    </w:p>
    <w:p>
      <w:pPr>
        <w:pStyle w:val="0"/>
        <w:jc w:val="both"/>
      </w:pPr>
      <w:r>
        <w:rPr>
          <w:sz w:val="20"/>
        </w:rPr>
        <w:t xml:space="preserve">(п. 2.42 в ред. </w:t>
      </w:r>
      <w:hyperlink w:history="0" r:id="rId66"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2.43. Контейнерная площадка должна иметь подъездной путь.</w:t>
      </w:r>
    </w:p>
    <w:p>
      <w:pPr>
        <w:pStyle w:val="0"/>
        <w:spacing w:before="200" w:line-rule="auto"/>
        <w:ind w:firstLine="540"/>
        <w:jc w:val="both"/>
      </w:pPr>
      <w:r>
        <w:rPr>
          <w:sz w:val="20"/>
        </w:rPr>
        <w:t xml:space="preserve">В случае неоднократного (3 и более раза в течение календарного месяца) невывоза региональным оператором по обращению с твердыми коммунальными отходами или оператором по обращению с твердыми коммунальными отходами, осуществляющим деятельность по транспортированию твердых коммунальных отходов (далее - оператор по обращению с твердыми коммунальными отходами), твердых коммунальных отходов с контейнерной площадки вследствие блокирования подъездных путей к площадке, подтвержденного с учетом требований </w:t>
      </w:r>
      <w:hyperlink w:history="0" r:id="rId67" w:tooltip="Постановление Правительства Рязанской области от 21.11.2017 N 303 (ред. от 21.04.2020) &quot;Об утверждении Порядка накопления твердых коммунальных отходов (в том числе их раздельного накопления)&quot; {КонсультантПлюс}">
        <w:r>
          <w:rPr>
            <w:sz w:val="20"/>
            <w:color w:val="0000ff"/>
          </w:rPr>
          <w:t xml:space="preserve">Порядка</w:t>
        </w:r>
      </w:hyperlink>
      <w:r>
        <w:rPr>
          <w:sz w:val="20"/>
        </w:rPr>
        <w:t xml:space="preserve"> накопления твердых коммунальных отходов (в том числе их раздельного накопления), утвержденного постановлением Правительства Рязанской области от 21.11.2017 N 303, лица, ответственные за выполнение работ по содержанию контейнерной площадки, принимают меры по обеспечению беспрепятственного подъезда к площадке специализированного транспорта, осуществляющего вывоз твердых коммунальных отходов (размещение информационных табличек, парковочных ограждений, дорожного знака, запрещающего стоянку транспортных средств, в порядке, установленном законодательством Российской Федерации, и др.).</w:t>
      </w:r>
    </w:p>
    <w:p>
      <w:pPr>
        <w:pStyle w:val="0"/>
        <w:jc w:val="both"/>
      </w:pPr>
      <w:r>
        <w:rPr>
          <w:sz w:val="20"/>
        </w:rPr>
        <w:t xml:space="preserve">(п. 2.43 в ред. </w:t>
      </w:r>
      <w:hyperlink w:history="0" r:id="rId68"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2.44. Контейнерная площадка должна содержаться в надлежащем техническом и санитарном состоянии.</w:t>
      </w:r>
    </w:p>
    <w:p>
      <w:pPr>
        <w:pStyle w:val="0"/>
        <w:spacing w:before="200" w:line-rule="auto"/>
        <w:ind w:firstLine="540"/>
        <w:jc w:val="both"/>
      </w:pPr>
      <w:r>
        <w:rPr>
          <w:sz w:val="20"/>
        </w:rPr>
        <w:t xml:space="preserve">К работам по содержанию контейнерной площадки относятся:</w:t>
      </w:r>
    </w:p>
    <w:p>
      <w:pPr>
        <w:pStyle w:val="0"/>
        <w:spacing w:before="200" w:line-rule="auto"/>
        <w:ind w:firstLine="540"/>
        <w:jc w:val="both"/>
      </w:pPr>
      <w:r>
        <w:rPr>
          <w:sz w:val="20"/>
        </w:rPr>
        <w:t xml:space="preserve">- уборка твердых коммунальных отходов в контейнеры и (или) бункеры на территории контейнерной площадки, включая перемещение в контейнеры и (или) бункеры складированных на ней твердых коммунальных отходов;</w:t>
      </w:r>
    </w:p>
    <w:p>
      <w:pPr>
        <w:pStyle w:val="0"/>
        <w:spacing w:before="200" w:line-rule="auto"/>
        <w:ind w:firstLine="540"/>
        <w:jc w:val="both"/>
      </w:pPr>
      <w:r>
        <w:rPr>
          <w:sz w:val="20"/>
        </w:rPr>
        <w:t xml:space="preserve">- уборка контейнерной площадки от грязи и снега, обработка противогололедными материалами, а также очистка контейнерной площадки и места погрузки твердых коммунальных отходов от мусора, за исключением подбора оброненного (просыпавшегося) при погрузке твердых коммунальных отходов в мусоровоз;</w:t>
      </w:r>
    </w:p>
    <w:p>
      <w:pPr>
        <w:pStyle w:val="0"/>
        <w:spacing w:before="200" w:line-rule="auto"/>
        <w:ind w:firstLine="540"/>
        <w:jc w:val="both"/>
      </w:pPr>
      <w:r>
        <w:rPr>
          <w:sz w:val="20"/>
        </w:rPr>
        <w:t xml:space="preserve">- проведение дезинсекции и дератизации контейнерной площадки, в том числе промывки и дезинфекции контейнеров и (или) бункеров в соответствии с требованиями санитарных правил и норм;</w:t>
      </w:r>
    </w:p>
    <w:p>
      <w:pPr>
        <w:pStyle w:val="0"/>
        <w:spacing w:before="200" w:line-rule="auto"/>
        <w:ind w:firstLine="540"/>
        <w:jc w:val="both"/>
      </w:pPr>
      <w:r>
        <w:rPr>
          <w:sz w:val="20"/>
        </w:rPr>
        <w:t xml:space="preserve">- ремонт контейнерной площадки, если иное не предусмотрено действующим законодательством или договором;</w:t>
      </w:r>
    </w:p>
    <w:p>
      <w:pPr>
        <w:pStyle w:val="0"/>
        <w:spacing w:before="200" w:line-rule="auto"/>
        <w:ind w:firstLine="540"/>
        <w:jc w:val="both"/>
      </w:pPr>
      <w:r>
        <w:rPr>
          <w:sz w:val="20"/>
        </w:rPr>
        <w:t xml:space="preserve">- поддержание в чистоте внешних поверхностей элементов благоустройства контейнерной площадки;</w:t>
      </w:r>
    </w:p>
    <w:p>
      <w:pPr>
        <w:pStyle w:val="0"/>
        <w:spacing w:before="200" w:line-rule="auto"/>
        <w:ind w:firstLine="540"/>
        <w:jc w:val="both"/>
      </w:pPr>
      <w:r>
        <w:rPr>
          <w:sz w:val="20"/>
        </w:rPr>
        <w:t xml:space="preserve">- размещение на контейнерной площадке информации о собственнике (правообладателе) контейнерной площадки, источниках образования твердых коммунальных отходов, которые складируются на контейнерной площадке, наименовании организации, осуществляющей сбор и вывоз твердых коммунальных отходов, графике вывоза отходов;</w:t>
      </w:r>
    </w:p>
    <w:p>
      <w:pPr>
        <w:pStyle w:val="0"/>
        <w:spacing w:before="200" w:line-rule="auto"/>
        <w:ind w:firstLine="540"/>
        <w:jc w:val="both"/>
      </w:pPr>
      <w:r>
        <w:rPr>
          <w:sz w:val="20"/>
        </w:rPr>
        <w:t xml:space="preserve">- ежедневный мониторинг состояния контейнерной площадки на предмет соответствия требованиям к накоплению (складированию) твердых коммунальных отходов, установленных нормативными правовыми актами Российской Федерации и Рязанской области, периодичности вывоза твердых коммунальных отходов.</w:t>
      </w:r>
    </w:p>
    <w:p>
      <w:pPr>
        <w:pStyle w:val="0"/>
        <w:spacing w:before="200" w:line-rule="auto"/>
        <w:ind w:firstLine="540"/>
        <w:jc w:val="both"/>
      </w:pPr>
      <w:r>
        <w:rPr>
          <w:sz w:val="20"/>
        </w:rPr>
        <w:t xml:space="preserve">Подбор оброненных (просыпавшихся) при погрузке в мусоровоз твердых коммунальных отходов производится оператором по обращению с твердыми коммунальными отходами.</w:t>
      </w:r>
    </w:p>
    <w:p>
      <w:pPr>
        <w:pStyle w:val="0"/>
        <w:jc w:val="both"/>
      </w:pPr>
      <w:r>
        <w:rPr>
          <w:sz w:val="20"/>
        </w:rPr>
        <w:t xml:space="preserve">(п. 2.44 в ред. </w:t>
      </w:r>
      <w:hyperlink w:history="0" r:id="rId69"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bookmarkStart w:id="287" w:name="P287"/>
    <w:bookmarkEnd w:id="287"/>
    <w:p>
      <w:pPr>
        <w:pStyle w:val="0"/>
        <w:spacing w:before="200" w:line-rule="auto"/>
        <w:ind w:firstLine="540"/>
        <w:jc w:val="both"/>
      </w:pPr>
      <w:r>
        <w:rPr>
          <w:sz w:val="20"/>
        </w:rPr>
        <w:t xml:space="preserve">2.45. Лицами, ответственными за выполнение работ по содержанию контейнерной площадки, являются:</w:t>
      </w:r>
    </w:p>
    <w:p>
      <w:pPr>
        <w:pStyle w:val="0"/>
        <w:spacing w:before="200" w:line-rule="auto"/>
        <w:ind w:firstLine="540"/>
        <w:jc w:val="both"/>
      </w:pPr>
      <w:r>
        <w:rPr>
          <w:sz w:val="20"/>
        </w:rPr>
        <w:t xml:space="preserve">1) организации, индивидуальные предприниматели, осуществляющие деятельность по управлению многоквартирными домами в соответствии с жилищным законодательством Российской Федерации;</w:t>
      </w:r>
    </w:p>
    <w:p>
      <w:pPr>
        <w:pStyle w:val="0"/>
        <w:spacing w:before="200" w:line-rule="auto"/>
        <w:ind w:firstLine="540"/>
        <w:jc w:val="both"/>
      </w:pPr>
      <w:r>
        <w:rPr>
          <w:sz w:val="20"/>
        </w:rPr>
        <w:t xml:space="preserve">2) организации, оказывающие в соответствии с заключенным договором услуги по содержанию общего имущества в многоквартирном доме, при непосредственном управлении многоквартирным домом собственниками помещений в таком доме, а при отсутствии такого договора собственники помещений в многоквартирном доме;</w:t>
      </w:r>
    </w:p>
    <w:p>
      <w:pPr>
        <w:pStyle w:val="0"/>
        <w:spacing w:before="200" w:line-rule="auto"/>
        <w:ind w:firstLine="540"/>
        <w:jc w:val="both"/>
      </w:pPr>
      <w:r>
        <w:rPr>
          <w:sz w:val="20"/>
        </w:rPr>
        <w:t xml:space="preserve">3) администрация города Рязани (уполномоченное ею муниципальное учреждение) в отношении созданных ими контейнерных площадок;</w:t>
      </w:r>
    </w:p>
    <w:p>
      <w:pPr>
        <w:pStyle w:val="0"/>
        <w:spacing w:before="200" w:line-rule="auto"/>
        <w:ind w:firstLine="540"/>
        <w:jc w:val="both"/>
      </w:pPr>
      <w:r>
        <w:rPr>
          <w:sz w:val="20"/>
        </w:rPr>
        <w:t xml:space="preserve">4) организации, создаваемые гражданами для ведения садоводства или огородничества (садоводческие некоммерческие товарищества и огороднические некоммерческие товарищества), гаражные кооперативы в отношении контейнерных площадок, расположенных на территории товарищества, кооператива;</w:t>
      </w:r>
    </w:p>
    <w:p>
      <w:pPr>
        <w:pStyle w:val="0"/>
        <w:spacing w:before="200" w:line-rule="auto"/>
        <w:ind w:firstLine="540"/>
        <w:jc w:val="both"/>
      </w:pPr>
      <w:r>
        <w:rPr>
          <w:sz w:val="20"/>
        </w:rPr>
        <w:t xml:space="preserve">5) иные хозяйствующие субъекты, выполняющие работы по содержанию контейнерной площадки в соответствии с действующим законодательством или договором.</w:t>
      </w:r>
    </w:p>
    <w:p>
      <w:pPr>
        <w:pStyle w:val="0"/>
        <w:jc w:val="both"/>
      </w:pPr>
      <w:r>
        <w:rPr>
          <w:sz w:val="20"/>
        </w:rPr>
        <w:t xml:space="preserve">(п. 2.45 в ред. </w:t>
      </w:r>
      <w:hyperlink w:history="0" r:id="rId70"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bookmarkStart w:id="294" w:name="P294"/>
    <w:bookmarkEnd w:id="294"/>
    <w:p>
      <w:pPr>
        <w:pStyle w:val="0"/>
        <w:spacing w:before="200" w:line-rule="auto"/>
        <w:ind w:firstLine="540"/>
        <w:jc w:val="both"/>
      </w:pPr>
      <w:r>
        <w:rPr>
          <w:sz w:val="20"/>
        </w:rPr>
        <w:t xml:space="preserve">2.46. Лица, ответственные за выполнение работ по содержанию контейнерной площадки, используемой для накопления твердых коммунальных отходов, образуемых собственниками помещений двух и более многоквартирных домов, устанавливаются на основании соглашения о совместном пользовании площадкой, заключаемого между организациями, осуществляющими деятельность по управлению многоквартирными домами, организациями, с которыми собственниками помещений в многоквартирном доме при непосредственном управлении многоквартирным домом собственниками помещений в доме заключен договор оказания услуг по содержанию общего имущества в многоквартирном доме, а при отсутствии такого договора собственниками помещений в многоквартирном доме, или лицом, имеющим право действовать от имени собственников помещений в доме в соответствии с положениями </w:t>
      </w:r>
      <w:hyperlink w:history="0" r:id="rId71" w:tooltip="&quot;Жилищный кодекс Российской Федерации&quot; от 29.12.2004 N 188-ФЗ (ред. от 22.04.2024, с изм. от 25.04.2024) {КонсультантПлюс}">
        <w:r>
          <w:rPr>
            <w:sz w:val="20"/>
            <w:color w:val="0000ff"/>
          </w:rPr>
          <w:t xml:space="preserve">части 3 статьи 164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При отсутствии указанного соглашения организации и (или) собственники помещений в многоквартирном доме, осуществляющие непосредственное управление домом, несут ответственность за выполнение работ по содержанию контейнерной площадки в равной степени.</w:t>
      </w:r>
    </w:p>
    <w:p>
      <w:pPr>
        <w:pStyle w:val="0"/>
        <w:jc w:val="both"/>
      </w:pPr>
      <w:r>
        <w:rPr>
          <w:sz w:val="20"/>
        </w:rPr>
        <w:t xml:space="preserve">(п. 2.46 введен </w:t>
      </w:r>
      <w:hyperlink w:history="0" r:id="rId72"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25.05.2023 N 126-III)</w:t>
      </w:r>
    </w:p>
    <w:bookmarkStart w:id="297" w:name="P297"/>
    <w:bookmarkEnd w:id="297"/>
    <w:p>
      <w:pPr>
        <w:pStyle w:val="0"/>
        <w:spacing w:before="200" w:line-rule="auto"/>
        <w:ind w:firstLine="540"/>
        <w:jc w:val="both"/>
      </w:pPr>
      <w:r>
        <w:rPr>
          <w:sz w:val="20"/>
        </w:rPr>
        <w:t xml:space="preserve">2.47. Ответственность за содержание контейнерной площадки несут лица, указанные в </w:t>
      </w:r>
      <w:hyperlink w:history="0" w:anchor="P287" w:tooltip="2.45. Лицами, ответственными за выполнение работ по содержанию контейнерной площадки, являются:">
        <w:r>
          <w:rPr>
            <w:sz w:val="20"/>
            <w:color w:val="0000ff"/>
          </w:rPr>
          <w:t xml:space="preserve">пунктах 2.45</w:t>
        </w:r>
      </w:hyperlink>
      <w:r>
        <w:rPr>
          <w:sz w:val="20"/>
        </w:rPr>
        <w:t xml:space="preserve">, </w:t>
      </w:r>
      <w:hyperlink w:history="0" w:anchor="P294" w:tooltip="2.46. Лица, ответственные за выполнение работ по содержанию контейнерной площадки, используемой для накопления твердых коммунальных отходов, образуемых собственниками помещений двух и более многоквартирных домов, устанавливаются на основании соглашения о совместном пользовании площадкой, заключаемого между организациями, осуществляющими деятельность по управлению многоквартирными домами, организациями, с которыми собственниками помещений в многоквартирном доме при непосредственном управлении многоквартир...">
        <w:r>
          <w:rPr>
            <w:sz w:val="20"/>
            <w:color w:val="0000ff"/>
          </w:rPr>
          <w:t xml:space="preserve">2.46</w:t>
        </w:r>
      </w:hyperlink>
      <w:r>
        <w:rPr>
          <w:sz w:val="20"/>
        </w:rPr>
        <w:t xml:space="preserve"> настоящих Правил, если иное не предусмотрено действующим законодательством или договором.</w:t>
      </w:r>
    </w:p>
    <w:p>
      <w:pPr>
        <w:pStyle w:val="0"/>
        <w:jc w:val="both"/>
      </w:pPr>
      <w:r>
        <w:rPr>
          <w:sz w:val="20"/>
        </w:rPr>
        <w:t xml:space="preserve">(п. 2.47 введен </w:t>
      </w:r>
      <w:hyperlink w:history="0" r:id="rId73"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25.05.2023 N 126-III)</w:t>
      </w:r>
    </w:p>
    <w:p>
      <w:pPr>
        <w:pStyle w:val="0"/>
        <w:jc w:val="both"/>
      </w:pPr>
      <w:r>
        <w:rPr>
          <w:sz w:val="20"/>
        </w:rPr>
      </w:r>
    </w:p>
    <w:p>
      <w:pPr>
        <w:pStyle w:val="2"/>
        <w:outlineLvl w:val="1"/>
        <w:jc w:val="center"/>
      </w:pPr>
      <w:r>
        <w:rPr>
          <w:sz w:val="20"/>
        </w:rPr>
        <w:t xml:space="preserve">III. Внешний вид фасадов и ограждающих конструкций зданий</w:t>
      </w:r>
    </w:p>
    <w:p>
      <w:pPr>
        <w:pStyle w:val="2"/>
        <w:jc w:val="center"/>
      </w:pPr>
      <w:r>
        <w:rPr>
          <w:sz w:val="20"/>
        </w:rPr>
        <w:t xml:space="preserve">(строений, сооружений)</w:t>
      </w:r>
    </w:p>
    <w:p>
      <w:pPr>
        <w:pStyle w:val="0"/>
        <w:jc w:val="both"/>
      </w:pPr>
      <w:r>
        <w:rPr>
          <w:sz w:val="20"/>
        </w:rPr>
      </w:r>
    </w:p>
    <w:p>
      <w:pPr>
        <w:pStyle w:val="0"/>
        <w:ind w:firstLine="540"/>
        <w:jc w:val="both"/>
      </w:pPr>
      <w:r>
        <w:rPr>
          <w:sz w:val="20"/>
        </w:rPr>
        <w:t xml:space="preserve">3.1. Требования настоящего раздела распространяются на все здания (строения, сооружения), расположенные в границах муниципального образования - город Рязань, независимо от назначения здания (строения, сооружения) и вида собственности.</w:t>
      </w:r>
    </w:p>
    <w:p>
      <w:pPr>
        <w:pStyle w:val="0"/>
        <w:spacing w:before="200" w:line-rule="auto"/>
        <w:ind w:firstLine="540"/>
        <w:jc w:val="both"/>
      </w:pPr>
      <w:r>
        <w:rPr>
          <w:sz w:val="20"/>
        </w:rPr>
        <w:t xml:space="preserve">3.2. Собственники зданий (строений, сооружений), если иное не установлено законом или договором, обязаны обеспечить содержание и исправное состояние фасадов зданий (строений, сооружений) и их конструктивных элементов, в том числе своевременное производство работ по ремонту и покраске фасадов зданий (строений, сооружений), надлежащую эксплуатацию фасадов зданий (строений, сооружений), проведение текущего ремонта.</w:t>
      </w:r>
    </w:p>
    <w:p>
      <w:pPr>
        <w:pStyle w:val="0"/>
        <w:spacing w:before="200" w:line-rule="auto"/>
        <w:ind w:firstLine="540"/>
        <w:jc w:val="both"/>
      </w:pPr>
      <w:r>
        <w:rPr>
          <w:sz w:val="20"/>
        </w:rPr>
        <w:t xml:space="preserve">3.3. Внешний вид фасадов зданий (строений, сооружений) включает внешний облик, цветовое решение, конструктивные и декоративные элементы фасадов.</w:t>
      </w:r>
    </w:p>
    <w:bookmarkStart w:id="306" w:name="P306"/>
    <w:bookmarkEnd w:id="306"/>
    <w:p>
      <w:pPr>
        <w:pStyle w:val="0"/>
        <w:spacing w:before="200" w:line-rule="auto"/>
        <w:ind w:firstLine="540"/>
        <w:jc w:val="both"/>
      </w:pPr>
      <w:r>
        <w:rPr>
          <w:sz w:val="20"/>
        </w:rPr>
        <w:t xml:space="preserve">3.4. Все изменения фасадов зданий (строений, сооружений), в том числе устройство витрин, отдельных входов в нежилые помещения, закладка оконных проемов, подлежат рассмотрению и регистрации в уполномоченном структурном подразделении администрации города Рязани, осуществляющем деятельность в области архитектуры и градостроительства, в порядке, установленном администрацией города Рязани.</w:t>
      </w:r>
    </w:p>
    <w:p>
      <w:pPr>
        <w:pStyle w:val="0"/>
        <w:spacing w:before="200" w:line-rule="auto"/>
        <w:ind w:firstLine="540"/>
        <w:jc w:val="both"/>
      </w:pPr>
      <w:r>
        <w:rPr>
          <w:sz w:val="20"/>
        </w:rPr>
        <w:t xml:space="preserve">3.5. При устройстве отдельных входов в нежилые помещения обязательным условием является подготовка проектной документации с учетом комплексного решения фасадов зданий (строений, сооружений), рассматриваемых в порядке, указанном в </w:t>
      </w:r>
      <w:hyperlink w:history="0" w:anchor="P306" w:tooltip="3.4. Все изменения фасадов зданий (строений, сооружений), в том числе устройство витрин, отдельных входов в нежилые помещения, закладка оконных проемов, подлежат рассмотрению и регистрации в уполномоченном структурном подразделении администрации города Рязани, осуществляющем деятельность в области архитектуры и градостроительства, в порядке, установленном администрацией города Рязани.">
        <w:r>
          <w:rPr>
            <w:sz w:val="20"/>
            <w:color w:val="0000ff"/>
          </w:rPr>
          <w:t xml:space="preserve">пункте 3.4</w:t>
        </w:r>
      </w:hyperlink>
      <w:r>
        <w:rPr>
          <w:sz w:val="20"/>
        </w:rPr>
        <w:t xml:space="preserve"> настоящих Правил.</w:t>
      </w:r>
    </w:p>
    <w:p>
      <w:pPr>
        <w:pStyle w:val="0"/>
        <w:spacing w:before="200" w:line-rule="auto"/>
        <w:ind w:firstLine="540"/>
        <w:jc w:val="both"/>
      </w:pPr>
      <w:r>
        <w:rPr>
          <w:sz w:val="20"/>
        </w:rPr>
        <w:t xml:space="preserve">3.6. Отделка части фасада здания (строения, сооружения), отличная от отделки фасадов всего здания (строения, сооружения), не допускается.</w:t>
      </w:r>
    </w:p>
    <w:p>
      <w:pPr>
        <w:pStyle w:val="0"/>
        <w:spacing w:before="200" w:line-rule="auto"/>
        <w:ind w:firstLine="540"/>
        <w:jc w:val="both"/>
      </w:pPr>
      <w:r>
        <w:rPr>
          <w:sz w:val="20"/>
        </w:rPr>
        <w:t xml:space="preserve">3.7. Окраска фасадов и всех наружных частей зданий (строений, сооружений) производится на основании паспортов цветового решения, подготовленных по установленному администрацией города Рязани образцу и зарегистрированных в уполномоченном структурном подразделении администрации города Рязани, осуществляющем деятельность в области архитектуры и градостроительства в порядке, установленном администрацией города Рязани.</w:t>
      </w:r>
    </w:p>
    <w:p>
      <w:pPr>
        <w:pStyle w:val="0"/>
        <w:spacing w:before="200" w:line-rule="auto"/>
        <w:ind w:firstLine="540"/>
        <w:jc w:val="both"/>
      </w:pPr>
      <w:r>
        <w:rPr>
          <w:sz w:val="20"/>
        </w:rPr>
        <w:t xml:space="preserve">3.8. При формировании внешнего вида фасадов зданий (строений, сооружений) недопустимо использование следующих отделочных материалов:</w:t>
      </w:r>
    </w:p>
    <w:p>
      <w:pPr>
        <w:pStyle w:val="0"/>
        <w:spacing w:before="200" w:line-rule="auto"/>
        <w:ind w:firstLine="540"/>
        <w:jc w:val="both"/>
      </w:pPr>
      <w:r>
        <w:rPr>
          <w:sz w:val="20"/>
        </w:rPr>
        <w:t xml:space="preserve">- ПВХ сайдинга (кроме индивидуальных жилых домов);</w:t>
      </w:r>
    </w:p>
    <w:p>
      <w:pPr>
        <w:pStyle w:val="0"/>
        <w:spacing w:before="200" w:line-rule="auto"/>
        <w:ind w:firstLine="540"/>
        <w:jc w:val="both"/>
      </w:pPr>
      <w:r>
        <w:rPr>
          <w:sz w:val="20"/>
        </w:rPr>
        <w:t xml:space="preserve">- профилированного металлического листа;</w:t>
      </w:r>
    </w:p>
    <w:p>
      <w:pPr>
        <w:pStyle w:val="0"/>
        <w:spacing w:before="200" w:line-rule="auto"/>
        <w:ind w:firstLine="540"/>
        <w:jc w:val="both"/>
      </w:pPr>
      <w:r>
        <w:rPr>
          <w:sz w:val="20"/>
        </w:rPr>
        <w:t xml:space="preserve">- асбестоцементных листов;</w:t>
      </w:r>
    </w:p>
    <w:p>
      <w:pPr>
        <w:pStyle w:val="0"/>
        <w:spacing w:before="200" w:line-rule="auto"/>
        <w:ind w:firstLine="540"/>
        <w:jc w:val="both"/>
      </w:pPr>
      <w:r>
        <w:rPr>
          <w:sz w:val="20"/>
        </w:rPr>
        <w:t xml:space="preserve">- самоклеящихся пленок;</w:t>
      </w:r>
    </w:p>
    <w:p>
      <w:pPr>
        <w:pStyle w:val="0"/>
        <w:spacing w:before="200" w:line-rule="auto"/>
        <w:ind w:firstLine="540"/>
        <w:jc w:val="both"/>
      </w:pPr>
      <w:r>
        <w:rPr>
          <w:sz w:val="20"/>
        </w:rPr>
        <w:t xml:space="preserve">- баннерной ткани и сетки.</w:t>
      </w:r>
    </w:p>
    <w:p>
      <w:pPr>
        <w:pStyle w:val="0"/>
        <w:spacing w:before="200" w:line-rule="auto"/>
        <w:ind w:firstLine="540"/>
        <w:jc w:val="both"/>
      </w:pPr>
      <w:r>
        <w:rPr>
          <w:sz w:val="20"/>
        </w:rPr>
        <w:t xml:space="preserve">3.9. До начала покраски здания (строения, сооружения) должны быть произведены работы по ремонту и восстановлению всех деталей фасада, разрушенных или утраченных, а также других наружных частей, подлежащих окраске.</w:t>
      </w:r>
    </w:p>
    <w:p>
      <w:pPr>
        <w:pStyle w:val="0"/>
        <w:spacing w:before="200" w:line-rule="auto"/>
        <w:ind w:firstLine="540"/>
        <w:jc w:val="both"/>
      </w:pPr>
      <w:r>
        <w:rPr>
          <w:sz w:val="20"/>
        </w:rPr>
        <w:t xml:space="preserve">3.10. 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w:t>
      </w:r>
    </w:p>
    <w:p>
      <w:pPr>
        <w:pStyle w:val="0"/>
        <w:spacing w:before="200" w:line-rule="auto"/>
        <w:ind w:firstLine="540"/>
        <w:jc w:val="both"/>
      </w:pPr>
      <w:r>
        <w:rPr>
          <w:sz w:val="20"/>
        </w:rPr>
        <w:t xml:space="preserve">3.11. При проектировании входных групп, обновлении, изменении фасадов зданий (строений, сооружений) не допускается:</w:t>
      </w:r>
    </w:p>
    <w:p>
      <w:pPr>
        <w:pStyle w:val="0"/>
        <w:spacing w:before="200" w:line-rule="auto"/>
        <w:ind w:firstLine="540"/>
        <w:jc w:val="both"/>
      </w:pPr>
      <w:r>
        <w:rPr>
          <w:sz w:val="20"/>
        </w:rPr>
        <w:t xml:space="preserve">1) закрытие существующих декоративных, архитектурных и художественных элементов фасада элементами входной группы, новой отделкой, декоративными панелями и рекламоносителями, выполненными на баннерной ткани;</w:t>
      </w:r>
    </w:p>
    <w:p>
      <w:pPr>
        <w:pStyle w:val="0"/>
        <w:spacing w:before="200" w:line-rule="auto"/>
        <w:ind w:firstLine="540"/>
        <w:jc w:val="both"/>
      </w:pPr>
      <w:r>
        <w:rPr>
          <w:sz w:val="20"/>
        </w:rPr>
        <w:t xml:space="preserve">2) устройство опорных элементов (в том числе колонн, стоек), препятствующих движению пешеходов;</w:t>
      </w:r>
    </w:p>
    <w:p>
      <w:pPr>
        <w:pStyle w:val="0"/>
        <w:spacing w:before="200" w:line-rule="auto"/>
        <w:ind w:firstLine="540"/>
        <w:jc w:val="both"/>
      </w:pPr>
      <w:r>
        <w:rPr>
          <w:sz w:val="20"/>
        </w:rPr>
        <w:t xml:space="preserve">3) прокладка сетей инженерно-технического обеспечения открытым способом по фасаду объекта, выходящему на улицу (в том числе и боковые фасады).</w:t>
      </w:r>
    </w:p>
    <w:p>
      <w:pPr>
        <w:pStyle w:val="0"/>
        <w:spacing w:before="200" w:line-rule="auto"/>
        <w:ind w:firstLine="540"/>
        <w:jc w:val="both"/>
      </w:pPr>
      <w:r>
        <w:rPr>
          <w:sz w:val="20"/>
        </w:rPr>
        <w:t xml:space="preserve">3.12. Собственники зданий (строений, сооружений), если иное не установлено законом или договором, должны обеспечить:</w:t>
      </w:r>
    </w:p>
    <w:p>
      <w:pPr>
        <w:pStyle w:val="0"/>
        <w:spacing w:before="200" w:line-rule="auto"/>
        <w:ind w:firstLine="540"/>
        <w:jc w:val="both"/>
      </w:pPr>
      <w:r>
        <w:rPr>
          <w:sz w:val="20"/>
        </w:rPr>
        <w:t xml:space="preserve">- ремонт элементов и отделки фасадов, в том числе входных дверей и козырьков, ограждений балконов и лоджий, карнизов, декоративных деталей и иных конструктивных элементов, и их окраску;</w:t>
      </w:r>
    </w:p>
    <w:p>
      <w:pPr>
        <w:pStyle w:val="0"/>
        <w:spacing w:before="200" w:line-rule="auto"/>
        <w:ind w:firstLine="540"/>
        <w:jc w:val="both"/>
      </w:pPr>
      <w:r>
        <w:rPr>
          <w:sz w:val="20"/>
        </w:rPr>
        <w:t xml:space="preserve">- наличие и содержание в исправном состоянии водостоков, водосточных труб и сливов;</w:t>
      </w:r>
    </w:p>
    <w:p>
      <w:pPr>
        <w:pStyle w:val="0"/>
        <w:spacing w:before="200" w:line-rule="auto"/>
        <w:ind w:firstLine="540"/>
        <w:jc w:val="both"/>
      </w:pPr>
      <w:r>
        <w:rPr>
          <w:sz w:val="20"/>
        </w:rPr>
        <w:t xml:space="preserve">- поддержание в исправном состоянии размещенного на фасаде электроосвещения и включение его с наступлением темноты;</w:t>
      </w:r>
    </w:p>
    <w:p>
      <w:pPr>
        <w:pStyle w:val="0"/>
        <w:spacing w:before="200" w:line-rule="auto"/>
        <w:ind w:firstLine="540"/>
        <w:jc w:val="both"/>
      </w:pPr>
      <w:r>
        <w:rPr>
          <w:sz w:val="20"/>
        </w:rPr>
        <w:t xml:space="preserve">- организацию подсветки витрин предприятий потребительского рынка и услуг в темное время суток белым светом.</w:t>
      </w:r>
    </w:p>
    <w:p>
      <w:pPr>
        <w:pStyle w:val="0"/>
        <w:spacing w:before="200" w:line-rule="auto"/>
        <w:ind w:firstLine="540"/>
        <w:jc w:val="both"/>
      </w:pPr>
      <w:r>
        <w:rPr>
          <w:sz w:val="20"/>
        </w:rPr>
        <w:t xml:space="preserve">3.13. Фасады зданий (строений, сооружений) не должны иметь загрязнений, повреждений, в том числе разрушения отделочного слоя, изменения цветового тона.</w:t>
      </w:r>
    </w:p>
    <w:p>
      <w:pPr>
        <w:pStyle w:val="0"/>
        <w:spacing w:before="200" w:line-rule="auto"/>
        <w:ind w:firstLine="540"/>
        <w:jc w:val="both"/>
      </w:pPr>
      <w:r>
        <w:rPr>
          <w:sz w:val="20"/>
        </w:rPr>
        <w:t xml:space="preserve">3.14. В целях обеспечения надлежащего состояния фасадов, сохранения архитектурно-художественного облика зданий (строений, сооружений) не допускается:</w:t>
      </w:r>
    </w:p>
    <w:p>
      <w:pPr>
        <w:pStyle w:val="0"/>
        <w:spacing w:before="200" w:line-rule="auto"/>
        <w:ind w:firstLine="540"/>
        <w:jc w:val="both"/>
      </w:pPr>
      <w:r>
        <w:rPr>
          <w:sz w:val="20"/>
        </w:rPr>
        <w:t xml:space="preserve">- изменение фасадов здания (строения, сооружения) в нарушение требований, установленных настоящим разделом Правил;</w:t>
      </w:r>
    </w:p>
    <w:p>
      <w:pPr>
        <w:pStyle w:val="0"/>
        <w:spacing w:before="200" w:line-rule="auto"/>
        <w:ind w:firstLine="540"/>
        <w:jc w:val="both"/>
      </w:pPr>
      <w:r>
        <w:rPr>
          <w:sz w:val="20"/>
        </w:rPr>
        <w:t xml:space="preserve">- уничтожение, порча, искажение архитектурных деталей фасадов зданий (строений, сооружений), информационных элементов и устройств фасадов зданий (строений, сооружений);</w:t>
      </w:r>
    </w:p>
    <w:p>
      <w:pPr>
        <w:pStyle w:val="0"/>
        <w:spacing w:before="200" w:line-rule="auto"/>
        <w:ind w:firstLine="540"/>
        <w:jc w:val="both"/>
      </w:pPr>
      <w:r>
        <w:rPr>
          <w:sz w:val="20"/>
        </w:rPr>
        <w:t xml:space="preserve">- самовольное нанесение надписей на фасадах зданий (строений, сооружений);</w:t>
      </w:r>
    </w:p>
    <w:p>
      <w:pPr>
        <w:pStyle w:val="0"/>
        <w:spacing w:before="200" w:line-rule="auto"/>
        <w:ind w:firstLine="540"/>
        <w:jc w:val="both"/>
      </w:pPr>
      <w:r>
        <w:rPr>
          <w:sz w:val="20"/>
        </w:rPr>
        <w:t xml:space="preserve">- самовольная расклейка газет, плакатов, афиш, объявлений, рекламных проспектов и иной информационно-печатной продукции на фасадах зданий (строений, сооружений) вне установленных для этих целей мест и конструкций;</w:t>
      </w:r>
    </w:p>
    <w:p>
      <w:pPr>
        <w:pStyle w:val="0"/>
        <w:spacing w:before="200" w:line-rule="auto"/>
        <w:ind w:firstLine="540"/>
        <w:jc w:val="both"/>
      </w:pPr>
      <w:r>
        <w:rPr>
          <w:sz w:val="20"/>
        </w:rPr>
        <w:t xml:space="preserve">-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pPr>
        <w:pStyle w:val="0"/>
        <w:spacing w:before="200" w:line-rule="auto"/>
        <w:ind w:firstLine="540"/>
        <w:jc w:val="both"/>
      </w:pPr>
      <w:r>
        <w:rPr>
          <w:sz w:val="20"/>
        </w:rPr>
        <w:t xml:space="preserve">- повреждение (отсутствие, демонтаж) архитектурных и художественно-скульптурных деталей зданий (строений, сооружений), в том числе колонн, пилястр, капителей, фризов, тяг, барельефов, лепных украшений, орнаментов, мозаик, художественных росписей;</w:t>
      </w:r>
    </w:p>
    <w:p>
      <w:pPr>
        <w:pStyle w:val="0"/>
        <w:spacing w:before="200" w:line-rule="auto"/>
        <w:ind w:firstLine="540"/>
        <w:jc w:val="both"/>
      </w:pPr>
      <w:r>
        <w:rPr>
          <w:sz w:val="20"/>
        </w:rPr>
        <w:t xml:space="preserve">- нарушение герметизации межпанельных стыков;</w:t>
      </w:r>
    </w:p>
    <w:p>
      <w:pPr>
        <w:pStyle w:val="0"/>
        <w:spacing w:before="200" w:line-rule="auto"/>
        <w:ind w:firstLine="540"/>
        <w:jc w:val="both"/>
      </w:pPr>
      <w:r>
        <w:rPr>
          <w:sz w:val="20"/>
        </w:rPr>
        <w:t xml:space="preserve">-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pPr>
        <w:pStyle w:val="0"/>
        <w:spacing w:before="200" w:line-rule="auto"/>
        <w:ind w:firstLine="540"/>
        <w:jc w:val="both"/>
      </w:pPr>
      <w:r>
        <w:rPr>
          <w:sz w:val="20"/>
        </w:rPr>
        <w:t xml:space="preserve">- повреждение (загрязнение) выступающих элементов фасадов зданий (строений, сооружений), в том числе балконов, лоджий, эркеров, тамбуров, карнизов, козырьков, входных групп, ступеней;</w:t>
      </w:r>
    </w:p>
    <w:p>
      <w:pPr>
        <w:pStyle w:val="0"/>
        <w:spacing w:before="200" w:line-rule="auto"/>
        <w:ind w:firstLine="540"/>
        <w:jc w:val="both"/>
      </w:pPr>
      <w:r>
        <w:rPr>
          <w:sz w:val="20"/>
        </w:rPr>
        <w:t xml:space="preserve">- разрушение (отсутствие, демонтаж, загрязнение) ограждений балконов, в том числе лоджий, парапетов.</w:t>
      </w:r>
    </w:p>
    <w:p>
      <w:pPr>
        <w:pStyle w:val="0"/>
        <w:spacing w:before="200" w:line-rule="auto"/>
        <w:ind w:firstLine="540"/>
        <w:jc w:val="both"/>
      </w:pPr>
      <w:r>
        <w:rPr>
          <w:sz w:val="20"/>
        </w:rPr>
        <w:t xml:space="preserve">3.15. Выявленные при эксплуатации фасадов зданий (строений, сооружений) нарушения должны быть устранены в соответствии с установленными нормами и правилами технической эксплуатации зданий (строений, сооружений).</w:t>
      </w:r>
    </w:p>
    <w:p>
      <w:pPr>
        <w:pStyle w:val="0"/>
        <w:spacing w:before="200" w:line-rule="auto"/>
        <w:ind w:firstLine="540"/>
        <w:jc w:val="both"/>
      </w:pPr>
      <w:r>
        <w:rPr>
          <w:sz w:val="20"/>
        </w:rPr>
        <w:t xml:space="preserve">3.16. При обнаружении признаков повреждения выступающих конструкций фасадов собственники, если иное не предусмотрено законом или договором,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pPr>
        <w:pStyle w:val="0"/>
        <w:spacing w:before="200" w:line-rule="auto"/>
        <w:ind w:firstLine="540"/>
        <w:jc w:val="both"/>
      </w:pPr>
      <w:r>
        <w:rPr>
          <w:sz w:val="20"/>
        </w:rPr>
        <w:t xml:space="preserve">3.17. У входа в подъезд должны вывешиваться таблички с указанием номеров подъездов, а также номеров квартир, расположенных в данном подъезде.</w:t>
      </w:r>
    </w:p>
    <w:p>
      <w:pPr>
        <w:pStyle w:val="0"/>
        <w:spacing w:before="200" w:line-rule="auto"/>
        <w:ind w:firstLine="540"/>
        <w:jc w:val="both"/>
      </w:pPr>
      <w:r>
        <w:rPr>
          <w:sz w:val="20"/>
        </w:rPr>
        <w:t xml:space="preserve">3.18. На территории города Рязани запрещается ломать и повреждать элементы фасадов зданий (строений, сооружений), элементы внешнего благоустройства на территориях общего пользования, а также производить их самовольную переделку, перестройку и перестановку.</w:t>
      </w:r>
    </w:p>
    <w:p>
      <w:pPr>
        <w:pStyle w:val="0"/>
        <w:spacing w:before="200" w:line-rule="auto"/>
        <w:ind w:firstLine="540"/>
        <w:jc w:val="both"/>
      </w:pPr>
      <w:r>
        <w:rPr>
          <w:sz w:val="20"/>
        </w:rPr>
        <w:t xml:space="preserve">3.19. Устройство ограждений является дополнительным элементом благоустройства. Собственники, если иное не установлено законом или договором, должны обеспечить надлежащее состояние ограждений, своевременный их ремонт и окраску. В целях благоустройства на территории города Рязани следует предусматривать применение различных видов ограждений:</w:t>
      </w:r>
    </w:p>
    <w:p>
      <w:pPr>
        <w:pStyle w:val="0"/>
        <w:spacing w:before="200" w:line-rule="auto"/>
        <w:ind w:firstLine="540"/>
        <w:jc w:val="both"/>
      </w:pPr>
      <w:r>
        <w:rPr>
          <w:sz w:val="20"/>
        </w:rPr>
        <w:t xml:space="preserve">1) газонные ограждения (высота 0,3 - 0,5 м);</w:t>
      </w:r>
    </w:p>
    <w:p>
      <w:pPr>
        <w:pStyle w:val="0"/>
        <w:spacing w:before="200" w:line-rule="auto"/>
        <w:ind w:firstLine="540"/>
        <w:jc w:val="both"/>
      </w:pPr>
      <w:r>
        <w:rPr>
          <w:sz w:val="20"/>
        </w:rPr>
        <w:t xml:space="preserve">2) ограды: низкие (высота 0,5 - 1,0 м), средние (высота 1,0 - 1,5 м), высокие (высота 1,5 - 2,0 м);</w:t>
      </w:r>
    </w:p>
    <w:p>
      <w:pPr>
        <w:pStyle w:val="0"/>
        <w:spacing w:before="200" w:line-rule="auto"/>
        <w:ind w:firstLine="540"/>
        <w:jc w:val="both"/>
      </w:pPr>
      <w:r>
        <w:rPr>
          <w:sz w:val="20"/>
        </w:rPr>
        <w:t xml:space="preserve">3) ограждения - тумбы для транспортных проездов и автостоянок (высота 0,3 - 0,4 м);</w:t>
      </w:r>
    </w:p>
    <w:p>
      <w:pPr>
        <w:pStyle w:val="0"/>
        <w:spacing w:before="200" w:line-rule="auto"/>
        <w:ind w:firstLine="540"/>
        <w:jc w:val="both"/>
      </w:pPr>
      <w:r>
        <w:rPr>
          <w:sz w:val="20"/>
        </w:rPr>
        <w:t xml:space="preserve">4) ограждения спортивных площадок (высота 2,5 - 3,0 м);</w:t>
      </w:r>
    </w:p>
    <w:p>
      <w:pPr>
        <w:pStyle w:val="0"/>
        <w:spacing w:before="200" w:line-rule="auto"/>
        <w:ind w:firstLine="540"/>
        <w:jc w:val="both"/>
      </w:pPr>
      <w:r>
        <w:rPr>
          <w:sz w:val="20"/>
        </w:rPr>
        <w:t xml:space="preserve">5) декоративные ограждения (высота 1,2 - 2,0 м);</w:t>
      </w:r>
    </w:p>
    <w:p>
      <w:pPr>
        <w:pStyle w:val="0"/>
        <w:spacing w:before="200" w:line-rule="auto"/>
        <w:ind w:firstLine="540"/>
        <w:jc w:val="both"/>
      </w:pPr>
      <w:r>
        <w:rPr>
          <w:sz w:val="20"/>
        </w:rPr>
        <w:t xml:space="preserve">6) технические ограждения (высота определяется в соответствии с нормативными правовыми актами, регулирующими использование технических ограждений).</w:t>
      </w:r>
    </w:p>
    <w:p>
      <w:pPr>
        <w:pStyle w:val="0"/>
        <w:spacing w:before="200" w:line-rule="auto"/>
        <w:ind w:firstLine="540"/>
        <w:jc w:val="both"/>
      </w:pPr>
      <w:r>
        <w:rPr>
          <w:sz w:val="20"/>
        </w:rPr>
        <w:t xml:space="preserve">3.20. Ограждения рекомендуется изготавливать из высококачественных материалов. Ограждения должны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и типам ограждений, утвержденным постановлением администрации города Рязани, рекомендованным к размещению на территории города Рязани.</w:t>
      </w:r>
    </w:p>
    <w:p>
      <w:pPr>
        <w:pStyle w:val="0"/>
        <w:spacing w:before="200" w:line-rule="auto"/>
        <w:ind w:firstLine="540"/>
        <w:jc w:val="both"/>
      </w:pPr>
      <w:r>
        <w:rPr>
          <w:sz w:val="20"/>
        </w:rPr>
        <w:t xml:space="preserve">3.21. В зоне городского центра исторического ядра города,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pPr>
        <w:pStyle w:val="0"/>
        <w:spacing w:before="200" w:line-rule="auto"/>
        <w:ind w:firstLine="540"/>
        <w:jc w:val="both"/>
      </w:pPr>
      <w:r>
        <w:rPr>
          <w:sz w:val="20"/>
        </w:rPr>
        <w:t xml:space="preserve">3.22.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pPr>
        <w:pStyle w:val="0"/>
        <w:spacing w:before="200" w:line-rule="auto"/>
        <w:ind w:firstLine="540"/>
        <w:jc w:val="both"/>
      </w:pPr>
      <w:r>
        <w:rPr>
          <w:sz w:val="20"/>
        </w:rPr>
        <w:t xml:space="preserve">3.23. Проектирование глухих и железобетонных ограждений на территориях общественного, жилого, рекреационного назначения не рекомендуется.</w:t>
      </w:r>
    </w:p>
    <w:p>
      <w:pPr>
        <w:pStyle w:val="0"/>
        <w:spacing w:before="200" w:line-rule="auto"/>
        <w:ind w:firstLine="540"/>
        <w:jc w:val="both"/>
      </w:pPr>
      <w:r>
        <w:rPr>
          <w:sz w:val="20"/>
        </w:rPr>
        <w:t xml:space="preserve">3.24.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pPr>
        <w:pStyle w:val="0"/>
        <w:spacing w:before="200" w:line-rule="auto"/>
        <w:ind w:firstLine="540"/>
        <w:jc w:val="both"/>
      </w:pPr>
      <w:r>
        <w:rPr>
          <w:sz w:val="20"/>
        </w:rPr>
        <w:t xml:space="preserve">3.25.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pPr>
        <w:pStyle w:val="0"/>
        <w:spacing w:before="200" w:line-rule="auto"/>
        <w:ind w:firstLine="540"/>
        <w:jc w:val="both"/>
      </w:pPr>
      <w:r>
        <w:rPr>
          <w:sz w:val="20"/>
        </w:rPr>
        <w:t xml:space="preserve">3.26.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w:t>
      </w:r>
    </w:p>
    <w:p>
      <w:pPr>
        <w:pStyle w:val="0"/>
        <w:spacing w:before="200" w:line-rule="auto"/>
        <w:ind w:firstLine="540"/>
        <w:jc w:val="both"/>
      </w:pPr>
      <w:r>
        <w:rPr>
          <w:sz w:val="20"/>
        </w:rPr>
        <w:t xml:space="preserve">3.27.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города, городских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города Рязани, рекомендованных к размещению на территории города Рязани и согласованных с уполномоченным структурным подразделением администрации города Рязани, осуществляющим деятельность в области архитектуры и градостроительства.</w:t>
      </w:r>
    </w:p>
    <w:p>
      <w:pPr>
        <w:pStyle w:val="0"/>
        <w:spacing w:before="200" w:line-rule="auto"/>
        <w:ind w:firstLine="540"/>
        <w:jc w:val="both"/>
      </w:pPr>
      <w:r>
        <w:rPr>
          <w:sz w:val="20"/>
        </w:rPr>
        <w:t xml:space="preserve">3.28. Основными требованиями к малым архитектурным формам являются:</w:t>
      </w:r>
    </w:p>
    <w:p>
      <w:pPr>
        <w:pStyle w:val="0"/>
        <w:spacing w:before="200" w:line-rule="auto"/>
        <w:ind w:firstLine="540"/>
        <w:jc w:val="both"/>
      </w:pPr>
      <w:r>
        <w:rPr>
          <w:sz w:val="20"/>
        </w:rPr>
        <w:t xml:space="preserve">1) соответствие характеру архитектурного и ландшафтного окружения элементов благоустройства территории;</w:t>
      </w:r>
    </w:p>
    <w:p>
      <w:pPr>
        <w:pStyle w:val="0"/>
        <w:spacing w:before="200" w:line-rule="auto"/>
        <w:ind w:firstLine="540"/>
        <w:jc w:val="both"/>
      </w:pPr>
      <w:r>
        <w:rPr>
          <w:sz w:val="20"/>
        </w:rPr>
        <w:t xml:space="preserve">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pPr>
        <w:pStyle w:val="0"/>
        <w:spacing w:before="200" w:line-rule="auto"/>
        <w:ind w:firstLine="540"/>
        <w:jc w:val="both"/>
      </w:pPr>
      <w:r>
        <w:rPr>
          <w:sz w:val="20"/>
        </w:rPr>
        <w:t xml:space="preserve">3) прочность, надежность, безопасность конструкции.</w:t>
      </w:r>
    </w:p>
    <w:p>
      <w:pPr>
        <w:pStyle w:val="0"/>
        <w:jc w:val="both"/>
      </w:pPr>
      <w:r>
        <w:rPr>
          <w:sz w:val="20"/>
        </w:rPr>
      </w:r>
    </w:p>
    <w:p>
      <w:pPr>
        <w:pStyle w:val="2"/>
        <w:outlineLvl w:val="1"/>
        <w:jc w:val="center"/>
      </w:pPr>
      <w:r>
        <w:rPr>
          <w:sz w:val="20"/>
        </w:rPr>
        <w:t xml:space="preserve">IV. Проектирование, размещение, содержание и восстановление</w:t>
      </w:r>
    </w:p>
    <w:p>
      <w:pPr>
        <w:pStyle w:val="2"/>
        <w:jc w:val="center"/>
      </w:pPr>
      <w:r>
        <w:rPr>
          <w:sz w:val="20"/>
        </w:rPr>
        <w:t xml:space="preserve">элементов благоустройства, в том числе после проведения</w:t>
      </w:r>
    </w:p>
    <w:p>
      <w:pPr>
        <w:pStyle w:val="2"/>
        <w:jc w:val="center"/>
      </w:pPr>
      <w:r>
        <w:rPr>
          <w:sz w:val="20"/>
        </w:rPr>
        <w:t xml:space="preserve">земляных работ</w:t>
      </w:r>
    </w:p>
    <w:p>
      <w:pPr>
        <w:pStyle w:val="0"/>
        <w:jc w:val="both"/>
      </w:pPr>
      <w:r>
        <w:rPr>
          <w:sz w:val="20"/>
        </w:rPr>
      </w:r>
    </w:p>
    <w:p>
      <w:pPr>
        <w:pStyle w:val="0"/>
        <w:ind w:firstLine="540"/>
        <w:jc w:val="both"/>
      </w:pPr>
      <w:r>
        <w:rPr>
          <w:sz w:val="20"/>
        </w:rPr>
        <w:t xml:space="preserve">4.1. К элементам благоустройства территории относятся:</w:t>
      </w:r>
    </w:p>
    <w:p>
      <w:pPr>
        <w:pStyle w:val="0"/>
        <w:spacing w:before="200" w:line-rule="auto"/>
        <w:ind w:firstLine="540"/>
        <w:jc w:val="both"/>
      </w:pPr>
      <w:r>
        <w:rPr>
          <w:sz w:val="20"/>
        </w:rPr>
        <w:t xml:space="preserve">1) элементы озеленения;</w:t>
      </w:r>
    </w:p>
    <w:p>
      <w:pPr>
        <w:pStyle w:val="0"/>
        <w:spacing w:before="200" w:line-rule="auto"/>
        <w:ind w:firstLine="540"/>
        <w:jc w:val="both"/>
      </w:pPr>
      <w:r>
        <w:rPr>
          <w:sz w:val="20"/>
        </w:rPr>
        <w:t xml:space="preserve">2) покрытия;</w:t>
      </w:r>
    </w:p>
    <w:p>
      <w:pPr>
        <w:pStyle w:val="0"/>
        <w:spacing w:before="200" w:line-rule="auto"/>
        <w:ind w:firstLine="540"/>
        <w:jc w:val="both"/>
      </w:pPr>
      <w:r>
        <w:rPr>
          <w:sz w:val="20"/>
        </w:rPr>
        <w:t xml:space="preserve">3) ограждения (заборы);</w:t>
      </w:r>
    </w:p>
    <w:p>
      <w:pPr>
        <w:pStyle w:val="0"/>
        <w:spacing w:before="200" w:line-rule="auto"/>
        <w:ind w:firstLine="540"/>
        <w:jc w:val="both"/>
      </w:pPr>
      <w:r>
        <w:rPr>
          <w:sz w:val="20"/>
        </w:rPr>
        <w:t xml:space="preserve">4) водные устройства;</w:t>
      </w:r>
    </w:p>
    <w:p>
      <w:pPr>
        <w:pStyle w:val="0"/>
        <w:spacing w:before="200" w:line-rule="auto"/>
        <w:ind w:firstLine="540"/>
        <w:jc w:val="both"/>
      </w:pPr>
      <w:r>
        <w:rPr>
          <w:sz w:val="20"/>
        </w:rPr>
        <w:t xml:space="preserve">5) уличное коммунально-бытовое и техническое оборудование;</w:t>
      </w:r>
    </w:p>
    <w:p>
      <w:pPr>
        <w:pStyle w:val="0"/>
        <w:spacing w:before="200" w:line-rule="auto"/>
        <w:ind w:firstLine="540"/>
        <w:jc w:val="both"/>
      </w:pPr>
      <w:r>
        <w:rPr>
          <w:sz w:val="20"/>
        </w:rPr>
        <w:t xml:space="preserve">6) игровое и спортивное оборудование;</w:t>
      </w:r>
    </w:p>
    <w:p>
      <w:pPr>
        <w:pStyle w:val="0"/>
        <w:spacing w:before="200" w:line-rule="auto"/>
        <w:ind w:firstLine="540"/>
        <w:jc w:val="both"/>
      </w:pPr>
      <w:r>
        <w:rPr>
          <w:sz w:val="20"/>
        </w:rPr>
        <w:t xml:space="preserve">7) элементы освещения;</w:t>
      </w:r>
    </w:p>
    <w:p>
      <w:pPr>
        <w:pStyle w:val="0"/>
        <w:spacing w:before="200" w:line-rule="auto"/>
        <w:ind w:firstLine="540"/>
        <w:jc w:val="both"/>
      </w:pPr>
      <w:r>
        <w:rPr>
          <w:sz w:val="20"/>
        </w:rPr>
        <w:t xml:space="preserve">8) средства размещения информации и рекламные конструкции;</w:t>
      </w:r>
    </w:p>
    <w:p>
      <w:pPr>
        <w:pStyle w:val="0"/>
        <w:spacing w:before="200" w:line-rule="auto"/>
        <w:ind w:firstLine="540"/>
        <w:jc w:val="both"/>
      </w:pPr>
      <w:r>
        <w:rPr>
          <w:sz w:val="20"/>
        </w:rPr>
        <w:t xml:space="preserve">9) малые архитектурные формы и городская мебель;</w:t>
      </w:r>
    </w:p>
    <w:p>
      <w:pPr>
        <w:pStyle w:val="0"/>
        <w:spacing w:before="200" w:line-rule="auto"/>
        <w:ind w:firstLine="540"/>
        <w:jc w:val="both"/>
      </w:pPr>
      <w:r>
        <w:rPr>
          <w:sz w:val="20"/>
        </w:rPr>
        <w:t xml:space="preserve">10) некапитальные строения, сооружения;</w:t>
      </w:r>
    </w:p>
    <w:p>
      <w:pPr>
        <w:pStyle w:val="0"/>
        <w:spacing w:before="200" w:line-rule="auto"/>
        <w:ind w:firstLine="540"/>
        <w:jc w:val="both"/>
      </w:pPr>
      <w:r>
        <w:rPr>
          <w:sz w:val="20"/>
        </w:rPr>
        <w:t xml:space="preserve">11) элементы объектов капитального строительства.</w:t>
      </w:r>
    </w:p>
    <w:p>
      <w:pPr>
        <w:pStyle w:val="0"/>
        <w:spacing w:before="200" w:line-rule="auto"/>
        <w:ind w:firstLine="540"/>
        <w:jc w:val="both"/>
      </w:pPr>
      <w:r>
        <w:rPr>
          <w:sz w:val="20"/>
        </w:rPr>
        <w:t xml:space="preserve">4.2.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местных нормативов градостроительного проектирования.</w:t>
      </w:r>
    </w:p>
    <w:p>
      <w:pPr>
        <w:pStyle w:val="0"/>
        <w:spacing w:before="200" w:line-rule="auto"/>
        <w:ind w:firstLine="540"/>
        <w:jc w:val="both"/>
      </w:pPr>
      <w:r>
        <w:rPr>
          <w:sz w:val="20"/>
        </w:rPr>
        <w:t xml:space="preserve">4.3. Элементы благоустройства территории могут быть как типовыми, так и выполненными по специально разработанному проекту. Рекомендации по внешнему виду типовых элементов благоустройства территории устанавливаются администрацией города Рязани.</w:t>
      </w:r>
    </w:p>
    <w:p>
      <w:pPr>
        <w:pStyle w:val="0"/>
        <w:spacing w:before="200" w:line-rule="auto"/>
        <w:ind w:firstLine="540"/>
        <w:jc w:val="both"/>
      </w:pPr>
      <w:r>
        <w:rPr>
          <w:sz w:val="20"/>
        </w:rPr>
        <w:t xml:space="preserve">4.4.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4.5.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pPr>
        <w:pStyle w:val="0"/>
        <w:spacing w:before="200" w:line-rule="auto"/>
        <w:ind w:firstLine="540"/>
        <w:jc w:val="both"/>
      </w:pPr>
      <w:r>
        <w:rPr>
          <w:sz w:val="20"/>
        </w:rPr>
        <w:t xml:space="preserve">4.6. Зеленые насаждения являются обязательным элементом благоустройства территории. Зеленые насаждения должны содержаться в порядке, собственник земельного участка, если иное не установлено договором, должен проводить окашивание, санитарную обрезку кустарников и деревьев.</w:t>
      </w:r>
    </w:p>
    <w:p>
      <w:pPr>
        <w:pStyle w:val="0"/>
        <w:spacing w:before="200" w:line-rule="auto"/>
        <w:ind w:firstLine="540"/>
        <w:jc w:val="both"/>
      </w:pPr>
      <w:r>
        <w:rPr>
          <w:sz w:val="20"/>
        </w:rPr>
        <w:t xml:space="preserve">4.7. Озеленение является неотъемлемым компонентом объектов благоустройства территории, должно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местных нормативов градостроительного проектирования.</w:t>
      </w:r>
    </w:p>
    <w:p>
      <w:pPr>
        <w:pStyle w:val="0"/>
        <w:spacing w:before="200" w:line-rule="auto"/>
        <w:ind w:firstLine="540"/>
        <w:jc w:val="both"/>
      </w:pPr>
      <w:r>
        <w:rPr>
          <w:sz w:val="20"/>
        </w:rPr>
        <w:t xml:space="preserve">При проведении работ по благоустройству необходимо максимальное сохранение существующих зеленых насаждений.</w:t>
      </w:r>
    </w:p>
    <w:p>
      <w:pPr>
        <w:pStyle w:val="0"/>
        <w:spacing w:before="200" w:line-rule="auto"/>
        <w:ind w:firstLine="540"/>
        <w:jc w:val="both"/>
      </w:pPr>
      <w:r>
        <w:rPr>
          <w:sz w:val="20"/>
        </w:rPr>
        <w:t xml:space="preserve">4.8. Запрещается посадка деревьев в пределах охранных зон подземных коммуникаций, газопроводов, кабельных и воздушных линий электропередачи и других инженерных сетей.</w:t>
      </w:r>
    </w:p>
    <w:p>
      <w:pPr>
        <w:pStyle w:val="0"/>
        <w:spacing w:before="200" w:line-rule="auto"/>
        <w:ind w:firstLine="540"/>
        <w:jc w:val="both"/>
      </w:pPr>
      <w:r>
        <w:rPr>
          <w:sz w:val="20"/>
        </w:rPr>
        <w:t xml:space="preserve">4.9. В составе комплексного благоустройства следует использовать элементы декоративного озеленения, ландшафтных композиций, рекомендованные администрации города Рязани к размещению на территории города.</w:t>
      </w:r>
    </w:p>
    <w:p>
      <w:pPr>
        <w:pStyle w:val="0"/>
        <w:spacing w:before="200" w:line-rule="auto"/>
        <w:ind w:firstLine="540"/>
        <w:jc w:val="both"/>
      </w:pPr>
      <w:r>
        <w:rPr>
          <w:sz w:val="20"/>
        </w:rPr>
        <w:t xml:space="preserve">4.10. Покрытия поверхности обеспечивают на территории города Рязани условия безопасного и комфортного передвижения, а также формируют архитектурный облик сложившейся застройки города. Для целей благоустройства определены следующие виды покрытий:</w:t>
      </w:r>
    </w:p>
    <w:p>
      <w:pPr>
        <w:pStyle w:val="0"/>
        <w:spacing w:before="200" w:line-rule="auto"/>
        <w:ind w:firstLine="540"/>
        <w:jc w:val="both"/>
      </w:pPr>
      <w:r>
        <w:rPr>
          <w:sz w:val="20"/>
        </w:rPr>
        <w:t xml:space="preserve">1) твердые (капитальные) покрытия - монолитные или сборные покрытия, выполняемые в том числе из асфальтобетона, цементобетона, природного камня;</w:t>
      </w:r>
    </w:p>
    <w:p>
      <w:pPr>
        <w:pStyle w:val="0"/>
        <w:spacing w:before="200" w:line-rule="auto"/>
        <w:ind w:firstLine="540"/>
        <w:jc w:val="both"/>
      </w:pPr>
      <w:r>
        <w:rPr>
          <w:sz w:val="20"/>
        </w:rPr>
        <w:t xml:space="preserve">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pPr>
        <w:pStyle w:val="0"/>
        <w:spacing w:before="200" w:line-rule="auto"/>
        <w:ind w:firstLine="540"/>
        <w:jc w:val="both"/>
      </w:pPr>
      <w:r>
        <w:rPr>
          <w:sz w:val="20"/>
        </w:rPr>
        <w:t xml:space="preserve">3) газонные покрытия - покрытия, выполняемые по специальным технологиям подготовки и посадки травяного покрова;</w:t>
      </w:r>
    </w:p>
    <w:p>
      <w:pPr>
        <w:pStyle w:val="0"/>
        <w:spacing w:before="200" w:line-rule="auto"/>
        <w:ind w:firstLine="540"/>
        <w:jc w:val="both"/>
      </w:pPr>
      <w:r>
        <w:rPr>
          <w:sz w:val="20"/>
        </w:rPr>
        <w:t xml:space="preserve">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pPr>
        <w:pStyle w:val="0"/>
        <w:spacing w:before="200" w:line-rule="auto"/>
        <w:ind w:firstLine="540"/>
        <w:jc w:val="both"/>
      </w:pPr>
      <w:r>
        <w:rPr>
          <w:sz w:val="20"/>
        </w:rPr>
        <w:t xml:space="preserve">4.11. Применяемый в проектной документации вид покрытия должен быть прочным, ремонтопригодным, экологичным, не допускать скольжения.</w:t>
      </w:r>
    </w:p>
    <w:p>
      <w:pPr>
        <w:pStyle w:val="0"/>
        <w:spacing w:before="200" w:line-rule="auto"/>
        <w:ind w:firstLine="540"/>
        <w:jc w:val="both"/>
      </w:pPr>
      <w:r>
        <w:rPr>
          <w:sz w:val="20"/>
        </w:rPr>
        <w:t xml:space="preserve">4.12. Выбор видов покрытия следует осуществлять в соответствии с их целевым назначением:</w:t>
      </w:r>
    </w:p>
    <w:p>
      <w:pPr>
        <w:pStyle w:val="0"/>
        <w:spacing w:before="200" w:line-rule="auto"/>
        <w:ind w:firstLine="540"/>
        <w:jc w:val="both"/>
      </w:pPr>
      <w:r>
        <w:rPr>
          <w:sz w:val="20"/>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w:t>
      </w:r>
    </w:p>
    <w:p>
      <w:pPr>
        <w:pStyle w:val="0"/>
        <w:spacing w:before="200" w:line-rule="auto"/>
        <w:ind w:firstLine="540"/>
        <w:jc w:val="both"/>
      </w:pPr>
      <w:r>
        <w:rPr>
          <w:sz w:val="20"/>
        </w:rPr>
        <w:t xml:space="preserve">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pPr>
        <w:pStyle w:val="0"/>
        <w:spacing w:before="200" w:line-rule="auto"/>
        <w:ind w:firstLine="540"/>
        <w:jc w:val="both"/>
      </w:pPr>
      <w:r>
        <w:rPr>
          <w:sz w:val="20"/>
        </w:rPr>
        <w:t xml:space="preserve">3) газонных и комбинированных как наиболее экологичных.</w:t>
      </w:r>
    </w:p>
    <w:p>
      <w:pPr>
        <w:pStyle w:val="0"/>
        <w:spacing w:before="200" w:line-rule="auto"/>
        <w:ind w:firstLine="540"/>
        <w:jc w:val="both"/>
      </w:pPr>
      <w:r>
        <w:rPr>
          <w:sz w:val="20"/>
        </w:rPr>
        <w:t xml:space="preserve">4.13.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pPr>
        <w:pStyle w:val="0"/>
        <w:spacing w:before="200" w:line-rule="auto"/>
        <w:ind w:firstLine="540"/>
        <w:jc w:val="both"/>
      </w:pPr>
      <w:r>
        <w:rPr>
          <w:sz w:val="20"/>
        </w:rPr>
        <w:t xml:space="preserve">4.14.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pPr>
        <w:pStyle w:val="0"/>
        <w:spacing w:before="200" w:line-rule="auto"/>
        <w:ind w:firstLine="540"/>
        <w:jc w:val="both"/>
      </w:pPr>
      <w:r>
        <w:rPr>
          <w:sz w:val="20"/>
        </w:rPr>
        <w:t xml:space="preserve">4.15. На территории общего пользования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края улицы, начала опасного участка, изменения направления движения,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pPr>
        <w:pStyle w:val="0"/>
        <w:spacing w:before="200" w:line-rule="auto"/>
        <w:ind w:firstLine="540"/>
        <w:jc w:val="both"/>
      </w:pPr>
      <w:r>
        <w:rPr>
          <w:sz w:val="20"/>
        </w:rPr>
        <w:t xml:space="preserve">4.16. Для деревьев, расположенных в мощении, при отсутствии иных видов защиты (в том числе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pPr>
        <w:pStyle w:val="0"/>
        <w:spacing w:before="200" w:line-rule="auto"/>
        <w:ind w:firstLine="540"/>
        <w:jc w:val="both"/>
      </w:pPr>
      <w:r>
        <w:rPr>
          <w:sz w:val="20"/>
        </w:rPr>
        <w:t xml:space="preserve">4.17. Колористическое решение применяемого вида покрытия должно учитывать цветовое решение формируемой среды, а на территориях общего пользования - соответствовать типам покрытий, утвержденных постановлением администрации города Рязани.</w:t>
      </w:r>
    </w:p>
    <w:p>
      <w:pPr>
        <w:pStyle w:val="0"/>
        <w:jc w:val="both"/>
      </w:pPr>
      <w:r>
        <w:rPr>
          <w:sz w:val="20"/>
        </w:rPr>
      </w:r>
    </w:p>
    <w:p>
      <w:pPr>
        <w:pStyle w:val="2"/>
        <w:outlineLvl w:val="1"/>
        <w:jc w:val="center"/>
      </w:pPr>
      <w:r>
        <w:rPr>
          <w:sz w:val="20"/>
        </w:rPr>
        <w:t xml:space="preserve">V. Организация освещения территории муниципального</w:t>
      </w:r>
    </w:p>
    <w:p>
      <w:pPr>
        <w:pStyle w:val="2"/>
        <w:jc w:val="center"/>
      </w:pPr>
      <w:r>
        <w:rPr>
          <w:sz w:val="20"/>
        </w:rPr>
        <w:t xml:space="preserve">образования, включая архитектурную подсветку зданий</w:t>
      </w:r>
    </w:p>
    <w:p>
      <w:pPr>
        <w:pStyle w:val="2"/>
        <w:jc w:val="center"/>
      </w:pPr>
      <w:r>
        <w:rPr>
          <w:sz w:val="20"/>
        </w:rPr>
        <w:t xml:space="preserve">(строений, сооружений)</w:t>
      </w:r>
    </w:p>
    <w:p>
      <w:pPr>
        <w:pStyle w:val="0"/>
        <w:jc w:val="both"/>
      </w:pPr>
      <w:r>
        <w:rPr>
          <w:sz w:val="20"/>
        </w:rPr>
      </w:r>
    </w:p>
    <w:p>
      <w:pPr>
        <w:pStyle w:val="0"/>
        <w:ind w:firstLine="540"/>
        <w:jc w:val="both"/>
      </w:pPr>
      <w:r>
        <w:rPr>
          <w:sz w:val="20"/>
        </w:rPr>
        <w:t xml:space="preserve">5.1. Наружное освещение подразделяется на уличное, придомовое и козырьковое.</w:t>
      </w:r>
    </w:p>
    <w:p>
      <w:pPr>
        <w:pStyle w:val="0"/>
        <w:spacing w:before="200" w:line-rule="auto"/>
        <w:ind w:firstLine="540"/>
        <w:jc w:val="both"/>
      </w:pPr>
      <w:r>
        <w:rPr>
          <w:sz w:val="20"/>
        </w:rPr>
        <w:t xml:space="preserve">5.2.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pPr>
        <w:pStyle w:val="0"/>
        <w:spacing w:before="200" w:line-rule="auto"/>
        <w:ind w:firstLine="540"/>
        <w:jc w:val="both"/>
      </w:pPr>
      <w:r>
        <w:rPr>
          <w:sz w:val="20"/>
        </w:rPr>
        <w:t xml:space="preserve">5.3.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pPr>
        <w:pStyle w:val="0"/>
        <w:spacing w:before="200" w:line-rule="auto"/>
        <w:ind w:firstLine="540"/>
        <w:jc w:val="both"/>
      </w:pPr>
      <w:r>
        <w:rPr>
          <w:sz w:val="20"/>
        </w:rPr>
        <w:t xml:space="preserve">5.4.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pPr>
        <w:pStyle w:val="0"/>
        <w:spacing w:before="200" w:line-rule="auto"/>
        <w:ind w:firstLine="540"/>
        <w:jc w:val="both"/>
      </w:pPr>
      <w:r>
        <w:rPr>
          <w:sz w:val="20"/>
        </w:rPr>
        <w:t xml:space="preserve">5.5. Все устройства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 администрации города Рязани.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pPr>
        <w:pStyle w:val="0"/>
        <w:spacing w:before="200" w:line-rule="auto"/>
        <w:ind w:firstLine="540"/>
        <w:jc w:val="both"/>
      </w:pPr>
      <w:r>
        <w:rPr>
          <w:sz w:val="20"/>
        </w:rPr>
        <w:t xml:space="preserve">5.6. Запрещается самовольное подсоединение и подключение проводов и кабелей к сетям и устройствам наружного освещения.</w:t>
      </w:r>
    </w:p>
    <w:p>
      <w:pPr>
        <w:pStyle w:val="0"/>
        <w:spacing w:before="200" w:line-rule="auto"/>
        <w:ind w:firstLine="540"/>
        <w:jc w:val="both"/>
      </w:pPr>
      <w:r>
        <w:rPr>
          <w:sz w:val="20"/>
        </w:rPr>
        <w:t xml:space="preserve">5.7. Опоры электрического освещения, опоры воздушных линий,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pPr>
        <w:pStyle w:val="0"/>
        <w:spacing w:before="200" w:line-rule="auto"/>
        <w:ind w:firstLine="540"/>
        <w:jc w:val="both"/>
      </w:pPr>
      <w:r>
        <w:rPr>
          <w:sz w:val="20"/>
        </w:rPr>
        <w:t xml:space="preserve">При замене опор электроснабжения указанные конструкции должны быть демонтированы и вывезены владельцами сетей в течение 3 дней.</w:t>
      </w:r>
    </w:p>
    <w:p>
      <w:pPr>
        <w:pStyle w:val="0"/>
        <w:spacing w:before="200" w:line-rule="auto"/>
        <w:ind w:firstLine="540"/>
        <w:jc w:val="both"/>
      </w:pPr>
      <w:r>
        <w:rPr>
          <w:sz w:val="20"/>
        </w:rPr>
        <w:t xml:space="preserve">Инженерные сети должны быть покрашены и изолированы, иметь удовлетворительный внешний вид, очищены от надписей, рисунков и посторонних предметов.</w:t>
      </w:r>
    </w:p>
    <w:p>
      <w:pPr>
        <w:pStyle w:val="0"/>
        <w:spacing w:before="200" w:line-rule="auto"/>
        <w:ind w:firstLine="540"/>
        <w:jc w:val="both"/>
      </w:pPr>
      <w:r>
        <w:rPr>
          <w:sz w:val="20"/>
        </w:rPr>
        <w:t xml:space="preserve">5.8. За исправное,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 если иное не установлено законом или договором.</w:t>
      </w:r>
    </w:p>
    <w:p>
      <w:pPr>
        <w:pStyle w:val="0"/>
        <w:spacing w:before="200" w:line-rule="auto"/>
        <w:ind w:firstLine="540"/>
        <w:jc w:val="both"/>
      </w:pPr>
      <w:r>
        <w:rPr>
          <w:sz w:val="20"/>
        </w:rPr>
        <w:t xml:space="preserve">5.9. Не допускается эксплуатация сетей и устройств наружного освещения при наличии обрывов проводов, повреждений опор, изоляторов.</w:t>
      </w:r>
    </w:p>
    <w:p>
      <w:pPr>
        <w:pStyle w:val="0"/>
        <w:spacing w:before="200" w:line-rule="auto"/>
        <w:ind w:firstLine="540"/>
        <w:jc w:val="both"/>
      </w:pPr>
      <w:r>
        <w:rPr>
          <w:sz w:val="20"/>
        </w:rPr>
        <w:t xml:space="preserve">5.10.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если иное не предусмотрено законом или договором, по мере необходимости, но не реже одного раза в три года и поддерживаться в исправном состоянии.</w:t>
      </w:r>
    </w:p>
    <w:p>
      <w:pPr>
        <w:pStyle w:val="0"/>
        <w:spacing w:before="200" w:line-rule="auto"/>
        <w:ind w:firstLine="540"/>
        <w:jc w:val="both"/>
      </w:pPr>
      <w:r>
        <w:rPr>
          <w:sz w:val="20"/>
        </w:rPr>
        <w:t xml:space="preserve">5.11.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pPr>
        <w:pStyle w:val="0"/>
        <w:spacing w:before="200" w:line-rule="auto"/>
        <w:ind w:firstLine="540"/>
        <w:jc w:val="both"/>
      </w:pPr>
      <w:r>
        <w:rPr>
          <w:sz w:val="20"/>
        </w:rPr>
        <w:t xml:space="preserve">5.12. Собственники объектов наружного освещения или объектов, оборудованных средствами наружного освещения, если иное не предусмотрено законом или договором, обязаны:</w:t>
      </w:r>
    </w:p>
    <w:p>
      <w:pPr>
        <w:pStyle w:val="0"/>
        <w:spacing w:before="200" w:line-rule="auto"/>
        <w:ind w:firstLine="540"/>
        <w:jc w:val="both"/>
      </w:pPr>
      <w:r>
        <w:rPr>
          <w:sz w:val="20"/>
        </w:rPr>
        <w:t xml:space="preserve">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pPr>
        <w:pStyle w:val="0"/>
        <w:spacing w:before="200" w:line-rule="auto"/>
        <w:ind w:firstLine="540"/>
        <w:jc w:val="both"/>
      </w:pPr>
      <w:r>
        <w:rPr>
          <w:sz w:val="20"/>
        </w:rPr>
        <w:t xml:space="preserve">2) следить за включением и отключением освещения в соответствии с нормативными правовыми актами;</w:t>
      </w:r>
    </w:p>
    <w:p>
      <w:pPr>
        <w:pStyle w:val="0"/>
        <w:spacing w:before="200" w:line-rule="auto"/>
        <w:ind w:firstLine="540"/>
        <w:jc w:val="both"/>
      </w:pPr>
      <w:r>
        <w:rPr>
          <w:sz w:val="20"/>
        </w:rPr>
        <w:t xml:space="preserve">3) соблюдать правила установки, содержания, размещения и эксплуатации наружного освещения и оформления;</w:t>
      </w:r>
    </w:p>
    <w:p>
      <w:pPr>
        <w:pStyle w:val="0"/>
        <w:spacing w:before="200" w:line-rule="auto"/>
        <w:ind w:firstLine="540"/>
        <w:jc w:val="both"/>
      </w:pPr>
      <w:r>
        <w:rPr>
          <w:sz w:val="20"/>
        </w:rPr>
        <w:t xml:space="preserve">4) своевременно производить замену фонарей наружного освещения.</w:t>
      </w:r>
    </w:p>
    <w:p>
      <w:pPr>
        <w:pStyle w:val="0"/>
        <w:spacing w:before="200" w:line-rule="auto"/>
        <w:ind w:firstLine="540"/>
        <w:jc w:val="both"/>
      </w:pPr>
      <w:r>
        <w:rPr>
          <w:sz w:val="20"/>
        </w:rPr>
        <w:t xml:space="preserve">5.13. Наружное освещение должно соответствовать требованиям, установленным </w:t>
      </w:r>
      <w:hyperlink w:history="0" r:id="rId74"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СП 52.13330.2016 "Свод правил. Естественное и искусственное освещение. Актуализированная редакция СНиП 23-05-95*", иными нормативными правовыми актами, регулирующими вопросы наружного освещения.</w:t>
      </w:r>
    </w:p>
    <w:p>
      <w:pPr>
        <w:pStyle w:val="0"/>
        <w:spacing w:before="200" w:line-rule="auto"/>
        <w:ind w:firstLine="540"/>
        <w:jc w:val="both"/>
      </w:pPr>
      <w:r>
        <w:rPr>
          <w:sz w:val="20"/>
        </w:rPr>
        <w:t xml:space="preserve">5.14.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при повышении уровня естественной освещенности в утренние сумерки до 10 лк.</w:t>
      </w:r>
    </w:p>
    <w:p>
      <w:pPr>
        <w:pStyle w:val="0"/>
        <w:spacing w:before="200" w:line-rule="auto"/>
        <w:ind w:firstLine="540"/>
        <w:jc w:val="both"/>
      </w:pPr>
      <w:r>
        <w:rPr>
          <w:sz w:val="20"/>
        </w:rPr>
        <w:t xml:space="preserve">5.15.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pPr>
        <w:pStyle w:val="0"/>
        <w:spacing w:before="200" w:line-rule="auto"/>
        <w:ind w:firstLine="540"/>
        <w:jc w:val="both"/>
      </w:pPr>
      <w:r>
        <w:rPr>
          <w:sz w:val="20"/>
        </w:rPr>
        <w:t xml:space="preserve">5.16.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pPr>
        <w:pStyle w:val="0"/>
        <w:spacing w:before="200" w:line-rule="auto"/>
        <w:ind w:firstLine="540"/>
        <w:jc w:val="both"/>
      </w:pPr>
      <w:r>
        <w:rPr>
          <w:sz w:val="20"/>
        </w:rPr>
        <w:t xml:space="preserve">5.17. Вывоз сбитых опор освещения осуществляется лицом, эксплуатирующим линейные сооружения, в течение 3 суток с момента обнаружения (демонтажа).</w:t>
      </w:r>
    </w:p>
    <w:p>
      <w:pPr>
        <w:pStyle w:val="0"/>
        <w:spacing w:before="200" w:line-rule="auto"/>
        <w:ind w:firstLine="540"/>
        <w:jc w:val="both"/>
      </w:pPr>
      <w:r>
        <w:rPr>
          <w:sz w:val="20"/>
        </w:rPr>
        <w:t xml:space="preserve">5.18.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pPr>
        <w:pStyle w:val="0"/>
        <w:spacing w:before="200" w:line-rule="auto"/>
        <w:ind w:firstLine="540"/>
        <w:jc w:val="both"/>
      </w:pPr>
      <w:r>
        <w:rPr>
          <w:sz w:val="20"/>
        </w:rPr>
        <w:t xml:space="preserve">5.19. В охранной зоне инженерных сетей окос травы и уборка дикорастущей поросли производится собственниками инженерных сетей, если иное не предусмотрено законом или договором.</w:t>
      </w:r>
    </w:p>
    <w:p>
      <w:pPr>
        <w:pStyle w:val="0"/>
        <w:jc w:val="both"/>
      </w:pPr>
      <w:r>
        <w:rPr>
          <w:sz w:val="20"/>
        </w:rPr>
      </w:r>
    </w:p>
    <w:p>
      <w:pPr>
        <w:pStyle w:val="2"/>
        <w:outlineLvl w:val="1"/>
        <w:jc w:val="center"/>
      </w:pPr>
      <w:r>
        <w:rPr>
          <w:sz w:val="20"/>
        </w:rPr>
        <w:t xml:space="preserve">VI. Организация озеленения территории муниципального</w:t>
      </w:r>
    </w:p>
    <w:p>
      <w:pPr>
        <w:pStyle w:val="2"/>
        <w:jc w:val="center"/>
      </w:pPr>
      <w:r>
        <w:rPr>
          <w:sz w:val="20"/>
        </w:rPr>
        <w:t xml:space="preserve">образования, включая порядок создания, содержания,</w:t>
      </w:r>
    </w:p>
    <w:p>
      <w:pPr>
        <w:pStyle w:val="2"/>
        <w:jc w:val="center"/>
      </w:pPr>
      <w:r>
        <w:rPr>
          <w:sz w:val="20"/>
        </w:rPr>
        <w:t xml:space="preserve">восстановления и охраны расположенных в границах населенных</w:t>
      </w:r>
    </w:p>
    <w:p>
      <w:pPr>
        <w:pStyle w:val="2"/>
        <w:jc w:val="center"/>
      </w:pPr>
      <w:r>
        <w:rPr>
          <w:sz w:val="20"/>
        </w:rPr>
        <w:t xml:space="preserve">пунктов газонов, цветников и иных территорий, занятых</w:t>
      </w:r>
    </w:p>
    <w:p>
      <w:pPr>
        <w:pStyle w:val="2"/>
        <w:jc w:val="center"/>
      </w:pPr>
      <w:r>
        <w:rPr>
          <w:sz w:val="20"/>
        </w:rPr>
        <w:t xml:space="preserve">травянистыми растениями</w:t>
      </w:r>
    </w:p>
    <w:p>
      <w:pPr>
        <w:pStyle w:val="0"/>
        <w:jc w:val="both"/>
      </w:pPr>
      <w:r>
        <w:rPr>
          <w:sz w:val="20"/>
        </w:rPr>
      </w:r>
    </w:p>
    <w:p>
      <w:pPr>
        <w:pStyle w:val="0"/>
        <w:ind w:firstLine="540"/>
        <w:jc w:val="both"/>
      </w:pPr>
      <w:r>
        <w:rPr>
          <w:sz w:val="20"/>
        </w:rPr>
        <w:t xml:space="preserve">6.1.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pPr>
        <w:pStyle w:val="0"/>
        <w:spacing w:before="200" w:line-rule="auto"/>
        <w:ind w:firstLine="540"/>
        <w:jc w:val="both"/>
      </w:pPr>
      <w:r>
        <w:rPr>
          <w:sz w:val="20"/>
        </w:rPr>
        <w:t xml:space="preserve">6.2. Создание новых объектов озеленения на территории города осуществляется в соответствии с Генеральным планом города Рязани и Правилами землепользования и застройки в городе Рязани.</w:t>
      </w:r>
    </w:p>
    <w:p>
      <w:pPr>
        <w:pStyle w:val="0"/>
        <w:spacing w:before="200" w:line-rule="auto"/>
        <w:ind w:firstLine="540"/>
        <w:jc w:val="both"/>
      </w:pPr>
      <w:r>
        <w:rPr>
          <w:sz w:val="20"/>
        </w:rPr>
        <w:t xml:space="preserve">6.3.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города Рязани, если иное не предусмотрено действующим законодательством.</w:t>
      </w:r>
    </w:p>
    <w:p>
      <w:pPr>
        <w:pStyle w:val="0"/>
        <w:spacing w:before="200" w:line-rule="auto"/>
        <w:ind w:firstLine="540"/>
        <w:jc w:val="both"/>
      </w:pPr>
      <w:r>
        <w:rPr>
          <w:sz w:val="20"/>
        </w:rPr>
        <w:t xml:space="preserve">6.4. Посадка зеленых насаждений должна осуществляться в соответствии с требованиями действующего законодательства.</w:t>
      </w:r>
    </w:p>
    <w:p>
      <w:pPr>
        <w:pStyle w:val="0"/>
        <w:spacing w:before="200" w:line-rule="auto"/>
        <w:ind w:firstLine="540"/>
        <w:jc w:val="both"/>
      </w:pPr>
      <w:r>
        <w:rPr>
          <w:sz w:val="20"/>
        </w:rPr>
        <w:t xml:space="preserve">6.5. Применяемый посадочный материал должен отвечать требованиям по качеству и параметрам, установленным государственным стандартом.</w:t>
      </w:r>
    </w:p>
    <w:p>
      <w:pPr>
        <w:pStyle w:val="0"/>
        <w:spacing w:before="200" w:line-rule="auto"/>
        <w:ind w:firstLine="540"/>
        <w:jc w:val="both"/>
      </w:pPr>
      <w:r>
        <w:rPr>
          <w:sz w:val="20"/>
        </w:rPr>
        <w:t xml:space="preserve">6.6. Оптимальным временем посадки растений являются весна и осень.</w:t>
      </w:r>
    </w:p>
    <w:p>
      <w:pPr>
        <w:pStyle w:val="0"/>
        <w:spacing w:before="200" w:line-rule="auto"/>
        <w:ind w:firstLine="540"/>
        <w:jc w:val="both"/>
      </w:pPr>
      <w:r>
        <w:rPr>
          <w:sz w:val="20"/>
        </w:rPr>
        <w:t xml:space="preserve">6.7.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pPr>
        <w:pStyle w:val="0"/>
        <w:spacing w:before="200" w:line-rule="auto"/>
        <w:ind w:firstLine="540"/>
        <w:jc w:val="both"/>
      </w:pPr>
      <w:r>
        <w:rPr>
          <w:sz w:val="20"/>
        </w:rPr>
        <w:t xml:space="preserve">6.8.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города Рязани структурные подразделения администрации города Рязани и организации, если иное не предусмотрено действующим законодательством или договором.</w:t>
      </w:r>
    </w:p>
    <w:p>
      <w:pPr>
        <w:pStyle w:val="0"/>
        <w:spacing w:before="200" w:line-rule="auto"/>
        <w:ind w:firstLine="540"/>
        <w:jc w:val="both"/>
      </w:pPr>
      <w:r>
        <w:rPr>
          <w:sz w:val="20"/>
        </w:rPr>
        <w:t xml:space="preserve">6.8.1. Перечень объектов озеленения территорий общего пользования (далее - перечень объектов озеленения) утверждается решением Рязанской городской Думы. Подготовка перечня объектов озеленения, изменений в данный перечень осуществляется администрацией города Рязани.</w:t>
      </w:r>
    </w:p>
    <w:p>
      <w:pPr>
        <w:pStyle w:val="0"/>
        <w:spacing w:before="200" w:line-rule="auto"/>
        <w:ind w:firstLine="540"/>
        <w:jc w:val="both"/>
      </w:pPr>
      <w:r>
        <w:rPr>
          <w:sz w:val="20"/>
        </w:rPr>
        <w:t xml:space="preserve">В перечень объектов озеленения включаются:</w:t>
      </w:r>
    </w:p>
    <w:p>
      <w:pPr>
        <w:pStyle w:val="0"/>
        <w:spacing w:before="200" w:line-rule="auto"/>
        <w:ind w:firstLine="540"/>
        <w:jc w:val="both"/>
      </w:pPr>
      <w:r>
        <w:rPr>
          <w:sz w:val="20"/>
        </w:rPr>
        <w:t xml:space="preserve">1) объекты озеленения территорий общего пользования, на которые оформлены землеустроительные дела;</w:t>
      </w:r>
    </w:p>
    <w:p>
      <w:pPr>
        <w:pStyle w:val="0"/>
        <w:spacing w:before="200" w:line-rule="auto"/>
        <w:ind w:firstLine="540"/>
        <w:jc w:val="both"/>
      </w:pPr>
      <w:r>
        <w:rPr>
          <w:sz w:val="20"/>
        </w:rPr>
        <w:t xml:space="preserve">2) объекты озеленения территорий общего пользования, требующие оформления землеустроительных дел;</w:t>
      </w:r>
    </w:p>
    <w:p>
      <w:pPr>
        <w:pStyle w:val="0"/>
        <w:spacing w:before="200" w:line-rule="auto"/>
        <w:ind w:firstLine="540"/>
        <w:jc w:val="both"/>
      </w:pPr>
      <w:r>
        <w:rPr>
          <w:sz w:val="20"/>
        </w:rPr>
        <w:t xml:space="preserve">3) зоны особо охраняемых территорий, резервируемых Генеральным планом города Рязани, неблагоустроенные территории зеленых насаждений общего пользования, предназначенные для озеленения.</w:t>
      </w:r>
    </w:p>
    <w:p>
      <w:pPr>
        <w:pStyle w:val="0"/>
        <w:jc w:val="both"/>
      </w:pPr>
      <w:r>
        <w:rPr>
          <w:sz w:val="20"/>
        </w:rPr>
        <w:t xml:space="preserve">(п. 6.8.1 введен </w:t>
      </w:r>
      <w:hyperlink w:history="0" r:id="rId75" w:tooltip="Решение Рязанской городской Думы от 28.11.2019 N 374-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28.11.2019 N 374-III)</w:t>
      </w:r>
    </w:p>
    <w:p>
      <w:pPr>
        <w:pStyle w:val="0"/>
        <w:spacing w:before="200" w:line-rule="auto"/>
        <w:ind w:firstLine="540"/>
        <w:jc w:val="both"/>
      </w:pPr>
      <w:r>
        <w:rPr>
          <w:sz w:val="20"/>
        </w:rPr>
        <w:t xml:space="preserve">6.8.2. Перечень объектов озеленения содержит:</w:t>
      </w:r>
    </w:p>
    <w:p>
      <w:pPr>
        <w:pStyle w:val="0"/>
        <w:spacing w:before="200" w:line-rule="auto"/>
        <w:ind w:firstLine="540"/>
        <w:jc w:val="both"/>
      </w:pPr>
      <w:r>
        <w:rPr>
          <w:sz w:val="20"/>
        </w:rPr>
        <w:t xml:space="preserve">1) текст перечня объектов озеленения с указанием:</w:t>
      </w:r>
    </w:p>
    <w:p>
      <w:pPr>
        <w:pStyle w:val="0"/>
        <w:spacing w:before="200" w:line-rule="auto"/>
        <w:ind w:firstLine="540"/>
        <w:jc w:val="both"/>
      </w:pPr>
      <w:r>
        <w:rPr>
          <w:sz w:val="20"/>
        </w:rPr>
        <w:t xml:space="preserve">- уникального идентификационного номера объекта озеленения территорий общего пользования;</w:t>
      </w:r>
    </w:p>
    <w:p>
      <w:pPr>
        <w:pStyle w:val="0"/>
        <w:spacing w:before="200" w:line-rule="auto"/>
        <w:ind w:firstLine="540"/>
        <w:jc w:val="both"/>
      </w:pPr>
      <w:r>
        <w:rPr>
          <w:sz w:val="20"/>
        </w:rPr>
        <w:t xml:space="preserve">- наименования объекта озеленения территорий общего пользования и (или) описания его местоположения (адреса);</w:t>
      </w:r>
    </w:p>
    <w:p>
      <w:pPr>
        <w:pStyle w:val="0"/>
        <w:spacing w:before="200" w:line-rule="auto"/>
        <w:ind w:firstLine="540"/>
        <w:jc w:val="both"/>
      </w:pPr>
      <w:r>
        <w:rPr>
          <w:sz w:val="20"/>
        </w:rPr>
        <w:t xml:space="preserve">- площади объекта озеленения территорий общего пользования.</w:t>
      </w:r>
    </w:p>
    <w:p>
      <w:pPr>
        <w:pStyle w:val="0"/>
        <w:spacing w:before="200" w:line-rule="auto"/>
        <w:ind w:firstLine="540"/>
        <w:jc w:val="both"/>
      </w:pPr>
      <w:r>
        <w:rPr>
          <w:sz w:val="20"/>
        </w:rPr>
        <w:t xml:space="preserve">2) карты (схемы) объектов озеленения территорий общего пользования с указанием их местоположения и границ.</w:t>
      </w:r>
    </w:p>
    <w:p>
      <w:pPr>
        <w:pStyle w:val="0"/>
        <w:jc w:val="both"/>
      </w:pPr>
      <w:r>
        <w:rPr>
          <w:sz w:val="20"/>
        </w:rPr>
        <w:t xml:space="preserve">(п. 6.8.2 введен </w:t>
      </w:r>
      <w:hyperlink w:history="0" r:id="rId76" w:tooltip="Решение Рязанской городской Думы от 28.11.2019 N 374-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28.11.2019 N 374-III)</w:t>
      </w:r>
    </w:p>
    <w:p>
      <w:pPr>
        <w:pStyle w:val="0"/>
        <w:spacing w:before="200" w:line-rule="auto"/>
        <w:ind w:firstLine="540"/>
        <w:jc w:val="both"/>
      </w:pPr>
      <w:r>
        <w:rPr>
          <w:sz w:val="20"/>
        </w:rPr>
        <w:t xml:space="preserve">6.8.3. Присвоение наименований объектам озеленения территорий общего пользования, изменение, аннулирование таких наименований, установление порядка присвоения наименований объектам озеленения территорий общего пользования, изменения, аннулирования таких наименований и правил ведения учета наименований объектов озеленения территорий общего пользования осуществляется администрацией города Рязани.</w:t>
      </w:r>
    </w:p>
    <w:p>
      <w:pPr>
        <w:pStyle w:val="0"/>
        <w:spacing w:before="200" w:line-rule="auto"/>
        <w:ind w:firstLine="540"/>
        <w:jc w:val="both"/>
      </w:pPr>
      <w:r>
        <w:rPr>
          <w:sz w:val="20"/>
        </w:rPr>
        <w:t xml:space="preserve">Указанный порядок должен предусматривать предварительное рассмотрение предложений о присвоении наименований объектам озеленения территорий общего пользования, изменении, аннулировании таких наименований, а также подготовку заключений о целесообразности (нецелесообразности) присвоения, изменения, аннулирования наименований объектам озеленения территорий общего пользования топонимической комиссией города Рязани.</w:t>
      </w:r>
    </w:p>
    <w:p>
      <w:pPr>
        <w:pStyle w:val="0"/>
        <w:jc w:val="both"/>
      </w:pPr>
      <w:r>
        <w:rPr>
          <w:sz w:val="20"/>
        </w:rPr>
        <w:t xml:space="preserve">(абзац введен </w:t>
      </w:r>
      <w:hyperlink w:history="0" r:id="rId77"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25.05.2023 N 126-III)</w:t>
      </w:r>
    </w:p>
    <w:p>
      <w:pPr>
        <w:pStyle w:val="0"/>
        <w:jc w:val="both"/>
      </w:pPr>
      <w:r>
        <w:rPr>
          <w:sz w:val="20"/>
        </w:rPr>
        <w:t xml:space="preserve">(п. 6.8.3 введен </w:t>
      </w:r>
      <w:hyperlink w:history="0" r:id="rId78" w:tooltip="Решение Рязанской городской Думы от 28.11.2019 N 374-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28.11.2019 N 374-III)</w:t>
      </w:r>
    </w:p>
    <w:p>
      <w:pPr>
        <w:pStyle w:val="0"/>
        <w:spacing w:before="200" w:line-rule="auto"/>
        <w:ind w:firstLine="540"/>
        <w:jc w:val="both"/>
      </w:pPr>
      <w:r>
        <w:rPr>
          <w:sz w:val="20"/>
        </w:rPr>
        <w:t xml:space="preserve">6.9. Ответственные за содержание, охрану и восстановление зеленых насаждений обязаны:</w:t>
      </w:r>
    </w:p>
    <w:p>
      <w:pPr>
        <w:pStyle w:val="0"/>
        <w:spacing w:before="200" w:line-rule="auto"/>
        <w:ind w:firstLine="540"/>
        <w:jc w:val="both"/>
      </w:pPr>
      <w:r>
        <w:rPr>
          <w:sz w:val="20"/>
        </w:rPr>
        <w:t xml:space="preserve">1) обеспечивать регулярные работы по уходу за зелеными насаждениями в соответствии с требованиями регламентов, правил и норм;</w:t>
      </w:r>
    </w:p>
    <w:p>
      <w:pPr>
        <w:pStyle w:val="0"/>
        <w:spacing w:before="200" w:line-rule="auto"/>
        <w:ind w:firstLine="540"/>
        <w:jc w:val="both"/>
      </w:pPr>
      <w:r>
        <w:rPr>
          <w:sz w:val="20"/>
        </w:rPr>
        <w:t xml:space="preserve">2) обеспечивать удаление (снос) аварийных, старовозрастных, больных, потерявших декоративную ценность зеленых насаждений в соответствии с действующим законодательством и муниципальными правовыми актами;</w:t>
      </w:r>
    </w:p>
    <w:p>
      <w:pPr>
        <w:pStyle w:val="0"/>
        <w:spacing w:before="200" w:line-rule="auto"/>
        <w:ind w:firstLine="540"/>
        <w:jc w:val="both"/>
      </w:pPr>
      <w:r>
        <w:rPr>
          <w:sz w:val="20"/>
        </w:rPr>
        <w:t xml:space="preserve">3) поддерживать на участках озеленения чистоту и порядок, не допускать их засорения коммунальными и промышленными отходами;</w:t>
      </w:r>
    </w:p>
    <w:p>
      <w:pPr>
        <w:pStyle w:val="0"/>
        <w:spacing w:before="200" w:line-rule="auto"/>
        <w:ind w:firstLine="540"/>
        <w:jc w:val="both"/>
      </w:pPr>
      <w:r>
        <w:rPr>
          <w:sz w:val="20"/>
        </w:rPr>
        <w:t xml:space="preserve">4) своевременно проводить мероприятия по выявлению и борьбе с вредителями и возбудителями заболеваний зеленых насаждений;</w:t>
      </w:r>
    </w:p>
    <w:p>
      <w:pPr>
        <w:pStyle w:val="0"/>
        <w:spacing w:before="200" w:line-rule="auto"/>
        <w:ind w:firstLine="540"/>
        <w:jc w:val="both"/>
      </w:pPr>
      <w:r>
        <w:rPr>
          <w:sz w:val="20"/>
        </w:rPr>
        <w:t xml:space="preserve">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pPr>
        <w:pStyle w:val="0"/>
        <w:spacing w:before="200" w:line-rule="auto"/>
        <w:ind w:firstLine="540"/>
        <w:jc w:val="both"/>
      </w:pPr>
      <w:r>
        <w:rPr>
          <w:sz w:val="20"/>
        </w:rPr>
        <w:t xml:space="preserve">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pPr>
        <w:pStyle w:val="0"/>
        <w:spacing w:before="200" w:line-rule="auto"/>
        <w:ind w:firstLine="540"/>
        <w:jc w:val="both"/>
      </w:pPr>
      <w:r>
        <w:rPr>
          <w:sz w:val="20"/>
        </w:rPr>
        <w:t xml:space="preserve">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 а также восстановлению поврежденных (уничтоженных) зеленых насаждений после завершения работ, в том числе:</w:t>
      </w:r>
    </w:p>
    <w:p>
      <w:pPr>
        <w:pStyle w:val="0"/>
        <w:spacing w:before="200" w:line-rule="auto"/>
        <w:ind w:firstLine="540"/>
        <w:jc w:val="both"/>
      </w:pPr>
      <w:r>
        <w:rPr>
          <w:sz w:val="20"/>
        </w:rPr>
        <w:t xml:space="preserve">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pPr>
        <w:pStyle w:val="0"/>
        <w:spacing w:before="200" w:line-rule="auto"/>
        <w:ind w:firstLine="540"/>
        <w:jc w:val="both"/>
      </w:pPr>
      <w:r>
        <w:rPr>
          <w:sz w:val="20"/>
        </w:rPr>
        <w:t xml:space="preserve">б) не допускать обнажения и повреждения корневой системы деревьев и кустарников;</w:t>
      </w:r>
    </w:p>
    <w:p>
      <w:pPr>
        <w:pStyle w:val="0"/>
        <w:spacing w:before="200" w:line-rule="auto"/>
        <w:ind w:firstLine="540"/>
        <w:jc w:val="both"/>
      </w:pPr>
      <w:r>
        <w:rPr>
          <w:sz w:val="20"/>
        </w:rPr>
        <w:t xml:space="preserve">в) не допускать засыпку деревьев и кустарников грунтом и строительным мусором;</w:t>
      </w:r>
    </w:p>
    <w:p>
      <w:pPr>
        <w:pStyle w:val="0"/>
        <w:spacing w:before="200" w:line-rule="auto"/>
        <w:ind w:firstLine="540"/>
        <w:jc w:val="both"/>
      </w:pPr>
      <w:r>
        <w:rPr>
          <w:sz w:val="20"/>
        </w:rPr>
        <w:t xml:space="preserve">г) срезать растительный грунт на глубину 0,2 - 0,3 м, перемещать для складирования в специально выделенные места для последующего использования для благоустройства территорий, устройства газонов, цветников; при работе с растительным грунтом предохранять его от смешивания с нижележащим нерастительным грунтом, загрязнения, размыва и выветривания;</w:t>
      </w:r>
    </w:p>
    <w:p>
      <w:pPr>
        <w:pStyle w:val="0"/>
        <w:spacing w:before="200" w:line-rule="auto"/>
        <w:ind w:firstLine="540"/>
        <w:jc w:val="both"/>
      </w:pPr>
      <w:r>
        <w:rPr>
          <w:sz w:val="20"/>
        </w:rPr>
        <w:t xml:space="preserve">д) выкапывать деревья и кустарники, годные для пересадки, и использовать их при озеленении данного или другого объекта;</w:t>
      </w:r>
    </w:p>
    <w:p>
      <w:pPr>
        <w:pStyle w:val="0"/>
        <w:spacing w:before="200" w:line-rule="auto"/>
        <w:ind w:firstLine="540"/>
        <w:jc w:val="both"/>
      </w:pPr>
      <w:r>
        <w:rPr>
          <w:sz w:val="20"/>
        </w:rPr>
        <w:t xml:space="preserve">е) производить устройство дренажа, в случае возможного подтопления зеленых насаждений;</w:t>
      </w:r>
    </w:p>
    <w:p>
      <w:pPr>
        <w:pStyle w:val="0"/>
        <w:spacing w:before="200" w:line-rule="auto"/>
        <w:ind w:firstLine="540"/>
        <w:jc w:val="both"/>
      </w:pPr>
      <w:r>
        <w:rPr>
          <w:sz w:val="20"/>
        </w:rPr>
        <w:t xml:space="preserve">ж) оставлять при производстве замощений и асфальтировании городских проездов, площадей, придомовых территорий, тротуаров оставлять свободные пространства вокруг дерева (приствольные лунки) диаметром не менее 1,5 м;</w:t>
      </w:r>
    </w:p>
    <w:p>
      <w:pPr>
        <w:pStyle w:val="0"/>
        <w:spacing w:before="200" w:line-rule="auto"/>
        <w:ind w:firstLine="540"/>
        <w:jc w:val="both"/>
      </w:pPr>
      <w:r>
        <w:rPr>
          <w:sz w:val="20"/>
        </w:rPr>
        <w:t xml:space="preserve">з) не складировать строительные материалы и не устраивать стоянки машин и автомобилей на расстоянии ближе 2,5 м от дерева и 1,5 м от кустарников, не складировать горючие материалы на расстоянии ближе 10 м;</w:t>
      </w:r>
    </w:p>
    <w:p>
      <w:pPr>
        <w:pStyle w:val="0"/>
        <w:spacing w:before="200" w:line-rule="auto"/>
        <w:ind w:firstLine="540"/>
        <w:jc w:val="both"/>
      </w:pPr>
      <w:r>
        <w:rPr>
          <w:sz w:val="20"/>
        </w:rPr>
        <w:t xml:space="preserve">и) располагать подъездные пути и места для установки подъемных кранов и другой строительной техники, не допуская уничтожения (повреждения) зеленых насаждений;</w:t>
      </w:r>
    </w:p>
    <w:p>
      <w:pPr>
        <w:pStyle w:val="0"/>
        <w:spacing w:before="200" w:line-rule="auto"/>
        <w:ind w:firstLine="540"/>
        <w:jc w:val="both"/>
      </w:pPr>
      <w:r>
        <w:rPr>
          <w:sz w:val="20"/>
        </w:rPr>
        <w:t xml:space="preserve">к) восстанавливать поврежденные (уничтоженные) зеленые насаждения после завершения строительно-монтажных, ремонтных, земельно-планировочных работ.</w:t>
      </w:r>
    </w:p>
    <w:p>
      <w:pPr>
        <w:pStyle w:val="0"/>
        <w:spacing w:before="200" w:line-rule="auto"/>
        <w:ind w:firstLine="540"/>
        <w:jc w:val="both"/>
      </w:pPr>
      <w:r>
        <w:rPr>
          <w:sz w:val="20"/>
        </w:rPr>
        <w:t xml:space="preserve">6.10.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pPr>
        <w:pStyle w:val="0"/>
        <w:spacing w:before="200" w:line-rule="auto"/>
        <w:ind w:firstLine="540"/>
        <w:jc w:val="both"/>
      </w:pPr>
      <w:r>
        <w:rPr>
          <w:sz w:val="20"/>
        </w:rPr>
        <w:t xml:space="preserve">1) устройство катков, организация игр (в том числе футбол, волейбол, городки), за исключением мест, специально отведенных для этих целей;</w:t>
      </w:r>
    </w:p>
    <w:p>
      <w:pPr>
        <w:pStyle w:val="0"/>
        <w:spacing w:before="200" w:line-rule="auto"/>
        <w:ind w:firstLine="540"/>
        <w:jc w:val="both"/>
      </w:pPr>
      <w:r>
        <w:rPr>
          <w:sz w:val="20"/>
        </w:rPr>
        <w:t xml:space="preserve">2) замусоривание, складирование отходов производства и потребления, предметов, оборудования, устройство несанкционированных свалок мусора;</w:t>
      </w:r>
    </w:p>
    <w:p>
      <w:pPr>
        <w:pStyle w:val="0"/>
        <w:spacing w:before="200" w:line-rule="auto"/>
        <w:ind w:firstLine="540"/>
        <w:jc w:val="both"/>
      </w:pPr>
      <w:r>
        <w:rPr>
          <w:sz w:val="20"/>
        </w:rPr>
        <w:t xml:space="preserve">3) сбрасывание с крыш зданий (строений, сооружений) снега, строительных материалов и отходов производства и потребления без принятия мер, обеспечивающих сохранность зеленых насаждений;</w:t>
      </w:r>
    </w:p>
    <w:p>
      <w:pPr>
        <w:pStyle w:val="0"/>
        <w:spacing w:before="200" w:line-rule="auto"/>
        <w:ind w:firstLine="540"/>
        <w:jc w:val="both"/>
      </w:pPr>
      <w:r>
        <w:rPr>
          <w:sz w:val="20"/>
        </w:rPr>
        <w:t xml:space="preserve">4) самовольная разработка песка, глины, растительного грунта;</w:t>
      </w:r>
    </w:p>
    <w:p>
      <w:pPr>
        <w:pStyle w:val="0"/>
        <w:spacing w:before="200" w:line-rule="auto"/>
        <w:ind w:firstLine="540"/>
        <w:jc w:val="both"/>
      </w:pPr>
      <w:r>
        <w:rPr>
          <w:sz w:val="20"/>
        </w:rPr>
        <w:t xml:space="preserve">5) самовольная разбивка огородов;</w:t>
      </w:r>
    </w:p>
    <w:p>
      <w:pPr>
        <w:pStyle w:val="0"/>
        <w:spacing w:before="200" w:line-rule="auto"/>
        <w:ind w:firstLine="540"/>
        <w:jc w:val="both"/>
      </w:pPr>
      <w:r>
        <w:rPr>
          <w:sz w:val="20"/>
        </w:rPr>
        <w:t xml:space="preserve">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pPr>
        <w:pStyle w:val="0"/>
        <w:spacing w:before="200" w:line-rule="auto"/>
        <w:ind w:firstLine="540"/>
        <w:jc w:val="both"/>
      </w:pPr>
      <w:r>
        <w:rPr>
          <w:sz w:val="20"/>
        </w:rPr>
        <w:t xml:space="preserve">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pPr>
        <w:pStyle w:val="0"/>
        <w:spacing w:before="200" w:line-rule="auto"/>
        <w:ind w:firstLine="540"/>
        <w:jc w:val="both"/>
      </w:pPr>
      <w:r>
        <w:rPr>
          <w:sz w:val="20"/>
        </w:rPr>
        <w:t xml:space="preserve">8) разведение открытого огня с целью сжигания листьев и древесно-кустарниковых отходов;</w:t>
      </w:r>
    </w:p>
    <w:p>
      <w:pPr>
        <w:pStyle w:val="0"/>
        <w:spacing w:before="200" w:line-rule="auto"/>
        <w:ind w:firstLine="540"/>
        <w:jc w:val="both"/>
      </w:pPr>
      <w:r>
        <w:rPr>
          <w:sz w:val="20"/>
        </w:rPr>
        <w:t xml:space="preserve">9) сливание хозяйственно-фекальных и промышленных канализационных стоков, химических веществ;</w:t>
      </w:r>
    </w:p>
    <w:p>
      <w:pPr>
        <w:pStyle w:val="0"/>
        <w:spacing w:before="200" w:line-rule="auto"/>
        <w:ind w:firstLine="540"/>
        <w:jc w:val="both"/>
      </w:pPr>
      <w:r>
        <w:rPr>
          <w:sz w:val="20"/>
        </w:rPr>
        <w:t xml:space="preserve">10) разорение муравейников, ловля и уничтожение птиц и животных;</w:t>
      </w:r>
    </w:p>
    <w:p>
      <w:pPr>
        <w:pStyle w:val="0"/>
        <w:spacing w:before="200" w:line-rule="auto"/>
        <w:ind w:firstLine="540"/>
        <w:jc w:val="both"/>
      </w:pPr>
      <w:r>
        <w:rPr>
          <w:sz w:val="20"/>
        </w:rPr>
        <w:t xml:space="preserve">11) производство новых посадок зеленых насаждений без согласования с администрацией города Рязани;</w:t>
      </w:r>
    </w:p>
    <w:p>
      <w:pPr>
        <w:pStyle w:val="0"/>
        <w:spacing w:before="200" w:line-rule="auto"/>
        <w:ind w:firstLine="540"/>
        <w:jc w:val="both"/>
      </w:pPr>
      <w:r>
        <w:rPr>
          <w:sz w:val="20"/>
        </w:rPr>
        <w:t xml:space="preserve">12) проведение разрытия для прокладки инженерных сетей и коммуникаций без согласования с администрацией города Рязани;</w:t>
      </w:r>
    </w:p>
    <w:p>
      <w:pPr>
        <w:pStyle w:val="0"/>
        <w:spacing w:before="200" w:line-rule="auto"/>
        <w:ind w:firstLine="540"/>
        <w:jc w:val="both"/>
      </w:pPr>
      <w:r>
        <w:rPr>
          <w:sz w:val="20"/>
        </w:rPr>
        <w:t xml:space="preserve">13)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в случае проведения работ по обслуживанию зеленых насаждений.</w:t>
      </w:r>
    </w:p>
    <w:p>
      <w:pPr>
        <w:pStyle w:val="0"/>
        <w:spacing w:before="200" w:line-rule="auto"/>
        <w:ind w:firstLine="540"/>
        <w:jc w:val="both"/>
      </w:pPr>
      <w:r>
        <w:rPr>
          <w:sz w:val="20"/>
        </w:rPr>
        <w:t xml:space="preserve">6.11. На газонах и цветниках, расположенных на земельных участках, находящихся в муниципальной собственности, запрещается:</w:t>
      </w:r>
    </w:p>
    <w:p>
      <w:pPr>
        <w:pStyle w:val="0"/>
        <w:spacing w:before="200" w:line-rule="auto"/>
        <w:ind w:firstLine="540"/>
        <w:jc w:val="both"/>
      </w:pPr>
      <w:r>
        <w:rPr>
          <w:sz w:val="20"/>
        </w:rPr>
        <w:t xml:space="preserve">1) складировать снег, лед и уличный смет;</w:t>
      </w:r>
    </w:p>
    <w:p>
      <w:pPr>
        <w:pStyle w:val="0"/>
        <w:spacing w:before="200" w:line-rule="auto"/>
        <w:ind w:firstLine="540"/>
        <w:jc w:val="both"/>
      </w:pPr>
      <w:r>
        <w:rPr>
          <w:sz w:val="20"/>
        </w:rPr>
        <w:t xml:space="preserve">2) ходить, сидеть и лежать (за исключением луговых газонов), рвать цветы;</w:t>
      </w:r>
    </w:p>
    <w:p>
      <w:pPr>
        <w:pStyle w:val="0"/>
        <w:spacing w:before="200" w:line-rule="auto"/>
        <w:ind w:firstLine="540"/>
        <w:jc w:val="both"/>
      </w:pPr>
      <w:r>
        <w:rPr>
          <w:sz w:val="20"/>
        </w:rPr>
        <w:t xml:space="preserve">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в случае проведения работ по обслуживанию зеленых насаждений;</w:t>
      </w:r>
    </w:p>
    <w:p>
      <w:pPr>
        <w:pStyle w:val="0"/>
        <w:spacing w:before="200" w:line-rule="auto"/>
        <w:ind w:firstLine="540"/>
        <w:jc w:val="both"/>
      </w:pPr>
      <w:r>
        <w:rPr>
          <w:sz w:val="20"/>
        </w:rPr>
        <w:t xml:space="preserve">4) добывать из деревьев сок, смолу, делать зарубки, надрезы, надписи.</w:t>
      </w:r>
    </w:p>
    <w:p>
      <w:pPr>
        <w:pStyle w:val="0"/>
        <w:spacing w:before="200" w:line-rule="auto"/>
        <w:ind w:firstLine="540"/>
        <w:jc w:val="both"/>
      </w:pPr>
      <w:r>
        <w:rPr>
          <w:sz w:val="20"/>
        </w:rPr>
        <w:t xml:space="preserve">6.12. Вынужденное уничтожение (повреждение) зеленых насаждений на территории города Рязани осуществляется на основании распоряжения администрации города Рязани или акта, составленного комиссией по охране зеленых насаждений в городе Рязани, в случаях, предусмотренных </w:t>
      </w:r>
      <w:hyperlink w:history="0" r:id="rId79" w:tooltip="Решение Рязанской городской Думы от 22.10.2009 N 552-I (ред. от 29.02.2024) &quot;Об утверждении Порядка оценки и возмещения ущерба за уничтожение (повреждение) зеленых насаждений на территории города Рязани&quot; {КонсультантПлюс}">
        <w:r>
          <w:rPr>
            <w:sz w:val="20"/>
            <w:color w:val="0000ff"/>
          </w:rPr>
          <w:t xml:space="preserve">Порядком</w:t>
        </w:r>
      </w:hyperlink>
      <w:r>
        <w:rPr>
          <w:sz w:val="20"/>
        </w:rPr>
        <w:t xml:space="preserve"> оценки и возмещения ущерба за вынужденное или незаконное уничтожение (повреждение) зеленых насаждений на территории города Рязани, утвержденным решением Рязанской городской Думы от 22.10.2009 N 552-I.</w:t>
      </w:r>
    </w:p>
    <w:p>
      <w:pPr>
        <w:pStyle w:val="0"/>
        <w:spacing w:before="200" w:line-rule="auto"/>
        <w:ind w:firstLine="540"/>
        <w:jc w:val="both"/>
      </w:pPr>
      <w:r>
        <w:rPr>
          <w:sz w:val="20"/>
        </w:rPr>
        <w:t xml:space="preserve">6.13. За незаконное уничтожение (повреждение) зеленых насаждений взыскивается ущерб в соответствии с действующим законодательством.</w:t>
      </w:r>
    </w:p>
    <w:p>
      <w:pPr>
        <w:pStyle w:val="0"/>
        <w:jc w:val="both"/>
      </w:pPr>
      <w:r>
        <w:rPr>
          <w:sz w:val="20"/>
        </w:rPr>
      </w:r>
    </w:p>
    <w:p>
      <w:pPr>
        <w:pStyle w:val="2"/>
        <w:outlineLvl w:val="1"/>
        <w:jc w:val="center"/>
      </w:pPr>
      <w:r>
        <w:rPr>
          <w:sz w:val="20"/>
        </w:rPr>
        <w:t xml:space="preserve">VII. Размещение информации на территории муниципального</w:t>
      </w:r>
    </w:p>
    <w:p>
      <w:pPr>
        <w:pStyle w:val="2"/>
        <w:jc w:val="center"/>
      </w:pPr>
      <w:r>
        <w:rPr>
          <w:sz w:val="20"/>
        </w:rPr>
        <w:t xml:space="preserve">образования, в том числе установка указателей</w:t>
      </w:r>
    </w:p>
    <w:p>
      <w:pPr>
        <w:pStyle w:val="2"/>
        <w:jc w:val="center"/>
      </w:pPr>
      <w:r>
        <w:rPr>
          <w:sz w:val="20"/>
        </w:rPr>
        <w:t xml:space="preserve">с наименованиями улиц и номерами домов, вывесок</w:t>
      </w:r>
    </w:p>
    <w:p>
      <w:pPr>
        <w:pStyle w:val="0"/>
        <w:jc w:val="both"/>
      </w:pPr>
      <w:r>
        <w:rPr>
          <w:sz w:val="20"/>
        </w:rPr>
      </w:r>
    </w:p>
    <w:p>
      <w:pPr>
        <w:pStyle w:val="0"/>
        <w:ind w:firstLine="540"/>
        <w:jc w:val="both"/>
      </w:pPr>
      <w:r>
        <w:rPr>
          <w:sz w:val="20"/>
        </w:rPr>
        <w:t xml:space="preserve">7.1. На территории города Рязани допускается размещение следующих видов информационных конструкций:</w:t>
      </w:r>
    </w:p>
    <w:p>
      <w:pPr>
        <w:pStyle w:val="0"/>
        <w:spacing w:before="200" w:line-rule="auto"/>
        <w:ind w:firstLine="540"/>
        <w:jc w:val="both"/>
      </w:pPr>
      <w:r>
        <w:rPr>
          <w:sz w:val="20"/>
        </w:rPr>
        <w:t xml:space="preserve">7.1.1. Указатели - дополнительные элементы и устройство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w:t>
      </w:r>
    </w:p>
    <w:p>
      <w:pPr>
        <w:pStyle w:val="0"/>
        <w:spacing w:before="200" w:line-rule="auto"/>
        <w:ind w:firstLine="540"/>
        <w:jc w:val="both"/>
      </w:pPr>
      <w:r>
        <w:rPr>
          <w:sz w:val="20"/>
        </w:rPr>
        <w:t xml:space="preserve">Виды указателей:</w:t>
      </w:r>
    </w:p>
    <w:p>
      <w:pPr>
        <w:pStyle w:val="0"/>
        <w:spacing w:before="200" w:line-rule="auto"/>
        <w:ind w:firstLine="540"/>
        <w:jc w:val="both"/>
      </w:pPr>
      <w:r>
        <w:rPr>
          <w:sz w:val="20"/>
        </w:rPr>
        <w:t xml:space="preserve">1) адресные аншлаги;</w:t>
      </w:r>
    </w:p>
    <w:p>
      <w:pPr>
        <w:pStyle w:val="0"/>
        <w:spacing w:before="200" w:line-rule="auto"/>
        <w:ind w:firstLine="540"/>
        <w:jc w:val="both"/>
      </w:pPr>
      <w:r>
        <w:rPr>
          <w:sz w:val="20"/>
        </w:rPr>
        <w:t xml:space="preserve">2) указатели территориального деления города Рязани, указатели картографической информации, а также указатели маршрутов (схемы) движения и расписания городского пассажирского транспорта;</w:t>
      </w:r>
    </w:p>
    <w:p>
      <w:pPr>
        <w:pStyle w:val="0"/>
        <w:spacing w:before="200" w:line-rule="auto"/>
        <w:ind w:firstLine="540"/>
        <w:jc w:val="both"/>
      </w:pPr>
      <w:r>
        <w:rPr>
          <w:sz w:val="20"/>
        </w:rPr>
        <w:t xml:space="preserve">3) указатели местоположения органов государственной власти и местного самоуправления, государственных и муниципальных предприятий и учреждений.</w:t>
      </w:r>
    </w:p>
    <w:bookmarkStart w:id="515" w:name="P515"/>
    <w:bookmarkEnd w:id="515"/>
    <w:p>
      <w:pPr>
        <w:pStyle w:val="0"/>
        <w:spacing w:before="200" w:line-rule="auto"/>
        <w:ind w:firstLine="540"/>
        <w:jc w:val="both"/>
      </w:pPr>
      <w:r>
        <w:rPr>
          <w:sz w:val="20"/>
        </w:rPr>
        <w:t xml:space="preserve">7.1.2. Отдельно стоящие информационные конструкции, предназначенные для размещения информации о предстоящих общегородских событиях и мероприятиях (репертуарах театров, филармоний, цирков, спортивных и иных массовых мероприятиях, событиях общественного, культурно-развлекательного, спортивно-оздоровительного характера и т.д.), не содержащей сведений рекламного характера.</w:t>
      </w:r>
    </w:p>
    <w:p>
      <w:pPr>
        <w:pStyle w:val="0"/>
        <w:spacing w:before="200" w:line-rule="auto"/>
        <w:ind w:firstLine="540"/>
        <w:jc w:val="both"/>
      </w:pPr>
      <w:r>
        <w:rPr>
          <w:sz w:val="20"/>
        </w:rPr>
        <w:t xml:space="preserve">7.1.3. Вывески - информационные конструкции, предназначенные для размещения информации о фирменном наименовании (наименовании), месте нахождения (адресе) и режиме работы организации в соответствии с </w:t>
      </w:r>
      <w:hyperlink w:history="0" r:id="rId80"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07.02.1992 N 2300-1 "О защите прав потребителей".</w:t>
      </w:r>
    </w:p>
    <w:bookmarkStart w:id="517" w:name="P517"/>
    <w:bookmarkEnd w:id="517"/>
    <w:p>
      <w:pPr>
        <w:pStyle w:val="0"/>
        <w:spacing w:before="200" w:line-rule="auto"/>
        <w:ind w:firstLine="540"/>
        <w:jc w:val="both"/>
      </w:pPr>
      <w:r>
        <w:rPr>
          <w:sz w:val="20"/>
        </w:rPr>
        <w:t xml:space="preserve">7.1.4. Информационные вывески, размещаемые на фасадах, крышах или иных внешних поверхностях (внешних ограждающих конструкциях) зданий (строений, сооружений),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w:history="0" r:id="rId8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07.02.1992 N 2300-1 "О защите прав потребителей".</w:t>
      </w:r>
    </w:p>
    <w:p>
      <w:pPr>
        <w:pStyle w:val="0"/>
        <w:jc w:val="both"/>
      </w:pPr>
      <w:r>
        <w:rPr>
          <w:sz w:val="20"/>
        </w:rPr>
        <w:t xml:space="preserve">(в ред. </w:t>
      </w:r>
      <w:hyperlink w:history="0" r:id="rId82"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26.05.2022 N 136-III)</w:t>
      </w:r>
    </w:p>
    <w:p>
      <w:pPr>
        <w:pStyle w:val="0"/>
        <w:spacing w:before="200" w:line-rule="auto"/>
        <w:ind w:firstLine="540"/>
        <w:jc w:val="both"/>
      </w:pPr>
      <w:r>
        <w:rPr>
          <w:sz w:val="20"/>
        </w:rPr>
        <w:t xml:space="preserve">7.1.5. Доски объявлений - информационные конструкции, размещаемые на остановочных пунктах движения общественного транспорта, предназначенные для размещения объявлений, листовок и другой печатной продукции, не содержащей сведений рекламного характера.</w:t>
      </w:r>
    </w:p>
    <w:p>
      <w:pPr>
        <w:pStyle w:val="0"/>
        <w:spacing w:before="200" w:line-rule="auto"/>
        <w:ind w:firstLine="540"/>
        <w:jc w:val="both"/>
      </w:pPr>
      <w:r>
        <w:rPr>
          <w:sz w:val="20"/>
        </w:rPr>
        <w:t xml:space="preserve">7.1.6. Информационные средства навигации и ориентирующей информации для туристов - информационные конструкции, содержащие необходимую для ориентирования туристов информацию о туристских ресурсах и об объектах туристской индустрии.</w:t>
      </w:r>
    </w:p>
    <w:bookmarkStart w:id="521" w:name="P521"/>
    <w:bookmarkEnd w:id="521"/>
    <w:p>
      <w:pPr>
        <w:pStyle w:val="0"/>
        <w:spacing w:before="200" w:line-rule="auto"/>
        <w:ind w:firstLine="540"/>
        <w:jc w:val="both"/>
      </w:pPr>
      <w:r>
        <w:rPr>
          <w:sz w:val="20"/>
        </w:rPr>
        <w:t xml:space="preserve">7.1.7.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 не содержащие сведений рекламного характера.</w:t>
      </w:r>
    </w:p>
    <w:p>
      <w:pPr>
        <w:pStyle w:val="0"/>
        <w:jc w:val="both"/>
      </w:pPr>
      <w:r>
        <w:rPr>
          <w:sz w:val="20"/>
        </w:rPr>
        <w:t xml:space="preserve">(п. 7.1.7 введен </w:t>
      </w:r>
      <w:hyperlink w:history="0" r:id="rId83"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26.05.2022 N 136-III)</w:t>
      </w:r>
    </w:p>
    <w:p>
      <w:pPr>
        <w:pStyle w:val="0"/>
        <w:spacing w:before="200" w:line-rule="auto"/>
        <w:ind w:firstLine="540"/>
        <w:jc w:val="both"/>
      </w:pPr>
      <w:r>
        <w:rPr>
          <w:sz w:val="20"/>
        </w:rPr>
        <w:t xml:space="preserve">7.2. Не относятся к информационным конструкциям знаки дорожного движения, в том числе указатели в отношении объектов, расположенных на улично-дорожной сети города, а также конструкции в случае применения декоративно-художественного оформления в отношении временных ограждений мест проведения работ по строительству, реконструкции объектов капитального строительства на территории города Рязани.</w:t>
      </w:r>
    </w:p>
    <w:p>
      <w:pPr>
        <w:pStyle w:val="0"/>
        <w:spacing w:before="200" w:line-rule="auto"/>
        <w:ind w:firstLine="540"/>
        <w:jc w:val="both"/>
      </w:pPr>
      <w:r>
        <w:rPr>
          <w:sz w:val="20"/>
        </w:rPr>
        <w:t xml:space="preserve">7.3. Информационные конструкции, размещаемые на территории города Рязани,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w:t>
      </w:r>
    </w:p>
    <w:p>
      <w:pPr>
        <w:pStyle w:val="0"/>
        <w:spacing w:before="200" w:line-rule="auto"/>
        <w:ind w:firstLine="540"/>
        <w:jc w:val="both"/>
      </w:pPr>
      <w:r>
        <w:rPr>
          <w:sz w:val="20"/>
        </w:rPr>
        <w:t xml:space="preserve">7.4. На объектах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объектах культурного наследия регионального значения, выявленных объектах культурного наследия вывески размещаются в соответствии с </w:t>
      </w:r>
      <w:hyperlink w:history="0" r:id="rId84" w:tooltip="Приказ Инспекции ОКН Рязанской области от 02.08.2021 N 145 (ред. от 15.11.2023) &quot;Об утверждении Порядка рассмотрения и согласования проектов размещения вывески на объектах культурного наследия&quot; {КонсультантПлюс}">
        <w:r>
          <w:rPr>
            <w:sz w:val="20"/>
            <w:color w:val="0000ff"/>
          </w:rPr>
          <w:t xml:space="preserve">приказом</w:t>
        </w:r>
      </w:hyperlink>
      <w:r>
        <w:rPr>
          <w:sz w:val="20"/>
        </w:rPr>
        <w:t xml:space="preserve"> Государственной инспекции по охране объектов культурного наследия Рязанской области от 02.08.2021 N 145 "Об утверждении порядка рассмотрения и согласования проектов размещения вывески на объектах культурного наследия".</w:t>
      </w:r>
    </w:p>
    <w:p>
      <w:pPr>
        <w:pStyle w:val="0"/>
        <w:jc w:val="both"/>
      </w:pPr>
      <w:r>
        <w:rPr>
          <w:sz w:val="20"/>
        </w:rPr>
        <w:t xml:space="preserve">(в ред. </w:t>
      </w:r>
      <w:hyperlink w:history="0" r:id="rId85"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26.05.2022 N 136-III)</w:t>
      </w:r>
    </w:p>
    <w:bookmarkStart w:id="527" w:name="P527"/>
    <w:bookmarkEnd w:id="527"/>
    <w:p>
      <w:pPr>
        <w:pStyle w:val="0"/>
        <w:spacing w:before="200" w:line-rule="auto"/>
        <w:ind w:firstLine="540"/>
        <w:jc w:val="both"/>
      </w:pPr>
      <w:r>
        <w:rPr>
          <w:sz w:val="20"/>
        </w:rPr>
        <w:t xml:space="preserve">7.5. Размещение информационных конструкций, указанных в </w:t>
      </w:r>
      <w:hyperlink w:history="0" w:anchor="P515" w:tooltip="7.1.2. Отдельно стоящие информационные конструкции, предназначенные для размещения информации о предстоящих общегородских событиях и мероприятиях (репертуарах театров, филармоний, цирков, спортивных и иных массовых мероприятиях, событиях общественного, культурно-развлекательного, спортивно-оздоровительного характера и т.д.), не содержащей сведений рекламного характера.">
        <w:r>
          <w:rPr>
            <w:sz w:val="20"/>
            <w:color w:val="0000ff"/>
          </w:rPr>
          <w:t xml:space="preserve">пунктах 7.1.2</w:t>
        </w:r>
      </w:hyperlink>
      <w:r>
        <w:rPr>
          <w:sz w:val="20"/>
        </w:rPr>
        <w:t xml:space="preserve">, </w:t>
      </w:r>
      <w:hyperlink w:history="0" w:anchor="P517" w:tooltip="7.1.4. Информационные вывески, размещаемые на фасадах, крышах или иных внешних поверхностях (внешних ограждающих конструкциях) зданий (строений, сооружений),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коммерческое обозначение, изображение товарного з...">
        <w:r>
          <w:rPr>
            <w:sz w:val="20"/>
            <w:color w:val="0000ff"/>
          </w:rPr>
          <w:t xml:space="preserve">7.1.4</w:t>
        </w:r>
      </w:hyperlink>
      <w:r>
        <w:rPr>
          <w:sz w:val="20"/>
        </w:rPr>
        <w:t xml:space="preserve">, </w:t>
      </w:r>
      <w:hyperlink w:history="0" w:anchor="P521" w:tooltip="7.1.7.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 не содержащие сведений рекламного характера.">
        <w:r>
          <w:rPr>
            <w:sz w:val="20"/>
            <w:color w:val="0000ff"/>
          </w:rPr>
          <w:t xml:space="preserve">7.1.7</w:t>
        </w:r>
      </w:hyperlink>
      <w:r>
        <w:rPr>
          <w:sz w:val="20"/>
        </w:rPr>
        <w:t xml:space="preserve"> настоящих Правил, допускается при наличии решения о согласовании размещения информационной конструкции, выдаваемого в порядке, установленном администрацией города Рязани.</w:t>
      </w:r>
    </w:p>
    <w:p>
      <w:pPr>
        <w:pStyle w:val="0"/>
        <w:spacing w:before="200" w:line-rule="auto"/>
        <w:ind w:firstLine="540"/>
        <w:jc w:val="both"/>
      </w:pPr>
      <w:r>
        <w:rPr>
          <w:sz w:val="20"/>
        </w:rPr>
        <w:t xml:space="preserve">Собственник информационной конструкции, установленной без разрешения о согласовании, обязан осуществить демонтаж информационной конструкции в течение месяца со дня выдачи предписания администрацией города Рязани о демонтаже информационной конструкции.</w:t>
      </w:r>
    </w:p>
    <w:p>
      <w:pPr>
        <w:pStyle w:val="0"/>
        <w:jc w:val="both"/>
      </w:pPr>
      <w:r>
        <w:rPr>
          <w:sz w:val="20"/>
        </w:rPr>
        <w:t xml:space="preserve">(п. 7.5 в ред. </w:t>
      </w:r>
      <w:hyperlink w:history="0" r:id="rId86"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26.05.2022 N 136-III)</w:t>
      </w:r>
    </w:p>
    <w:p>
      <w:pPr>
        <w:pStyle w:val="0"/>
        <w:spacing w:before="200" w:line-rule="auto"/>
        <w:ind w:firstLine="540"/>
        <w:jc w:val="both"/>
      </w:pPr>
      <w:r>
        <w:rPr>
          <w:sz w:val="20"/>
        </w:rPr>
        <w:t xml:space="preserve">7.6 - 7.7. Исключены с 01.09.2022. - </w:t>
      </w:r>
      <w:hyperlink w:history="0" r:id="rId87"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w:t>
        </w:r>
      </w:hyperlink>
      <w:r>
        <w:rPr>
          <w:sz w:val="20"/>
        </w:rPr>
        <w:t xml:space="preserve"> Рязанской городской Думы от 26.05.2022 N 136-III.</w:t>
      </w:r>
    </w:p>
    <w:bookmarkStart w:id="531" w:name="P531"/>
    <w:bookmarkEnd w:id="531"/>
    <w:p>
      <w:pPr>
        <w:pStyle w:val="0"/>
        <w:spacing w:before="200" w:line-rule="auto"/>
        <w:ind w:firstLine="540"/>
        <w:jc w:val="both"/>
      </w:pPr>
      <w:r>
        <w:rPr>
          <w:sz w:val="20"/>
        </w:rPr>
        <w:t xml:space="preserve">7.8. Требования к информационным конструкциям устанавливаются архитектурно-художественной концепцией, утверждаемой администрацией города Рязани.</w:t>
      </w:r>
    </w:p>
    <w:p>
      <w:pPr>
        <w:pStyle w:val="0"/>
        <w:spacing w:before="200" w:line-rule="auto"/>
        <w:ind w:firstLine="540"/>
        <w:jc w:val="both"/>
      </w:pPr>
      <w:r>
        <w:rPr>
          <w:sz w:val="20"/>
        </w:rPr>
        <w:t xml:space="preserve">Запрещается размещение на территории города Рязани информационных конструкций, не соответствующих требованиям архитектурно-художественной концепции.</w:t>
      </w:r>
    </w:p>
    <w:p>
      <w:pPr>
        <w:pStyle w:val="0"/>
        <w:jc w:val="both"/>
      </w:pPr>
      <w:r>
        <w:rPr>
          <w:sz w:val="20"/>
        </w:rPr>
        <w:t xml:space="preserve">(п. 7.8 в ред. </w:t>
      </w:r>
      <w:hyperlink w:history="0" r:id="rId88"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26.05.2022 N 136-III)</w:t>
      </w:r>
    </w:p>
    <w:p>
      <w:pPr>
        <w:pStyle w:val="0"/>
        <w:spacing w:before="200" w:line-rule="auto"/>
        <w:ind w:firstLine="540"/>
        <w:jc w:val="both"/>
      </w:pPr>
      <w:r>
        <w:rPr>
          <w:sz w:val="20"/>
        </w:rPr>
        <w:t xml:space="preserve">7.9. При размещении информационных конструкций на фасадах зданий (строений, сооружений) города Рязани запрещается:</w:t>
      </w:r>
    </w:p>
    <w:p>
      <w:pPr>
        <w:pStyle w:val="0"/>
        <w:spacing w:before="200" w:line-rule="auto"/>
        <w:ind w:firstLine="540"/>
        <w:jc w:val="both"/>
      </w:pPr>
      <w:r>
        <w:rPr>
          <w:sz w:val="20"/>
        </w:rPr>
        <w:t xml:space="preserve">1) перекрытие адресных аншлагов, указателей наименований улиц и номеров домов;</w:t>
      </w:r>
    </w:p>
    <w:p>
      <w:pPr>
        <w:pStyle w:val="0"/>
        <w:spacing w:before="200" w:line-rule="auto"/>
        <w:ind w:firstLine="540"/>
        <w:jc w:val="both"/>
      </w:pPr>
      <w:r>
        <w:rPr>
          <w:sz w:val="20"/>
        </w:rPr>
        <w:t xml:space="preserve">2) размещение информационных конструкций путем непосредственного нанесения на поверхность фасада, остекления оконных и дверных проемов, витрин декоративно-художественного и (или) текстового изображения (методом покраски, наклейки аппликации и иными методами);</w:t>
      </w:r>
    </w:p>
    <w:p>
      <w:pPr>
        <w:pStyle w:val="0"/>
        <w:spacing w:before="200" w:line-rule="auto"/>
        <w:ind w:firstLine="540"/>
        <w:jc w:val="both"/>
      </w:pPr>
      <w:r>
        <w:rPr>
          <w:sz w:val="20"/>
        </w:rPr>
        <w:t xml:space="preserve">3) размещение информационных конструкций с использованием картона, ткани, баннерной ткани;</w:t>
      </w:r>
    </w:p>
    <w:p>
      <w:pPr>
        <w:pStyle w:val="0"/>
        <w:spacing w:before="200" w:line-rule="auto"/>
        <w:ind w:firstLine="540"/>
        <w:jc w:val="both"/>
      </w:pPr>
      <w:r>
        <w:rPr>
          <w:sz w:val="20"/>
        </w:rPr>
        <w:t xml:space="preserve">4) размещение на витрине информационных конструкций с помощью технологии демонстрации постеров на динамических системах смены изображений (роллерные системы, системы поворотных панелей (призматроны и др.) или с помощью изображения, демонстрируемого на электронных носителях (экраны, табло (бегущая строка);</w:t>
      </w:r>
    </w:p>
    <w:p>
      <w:pPr>
        <w:pStyle w:val="0"/>
        <w:spacing w:before="200" w:line-rule="auto"/>
        <w:ind w:firstLine="540"/>
        <w:jc w:val="both"/>
      </w:pPr>
      <w:r>
        <w:rPr>
          <w:sz w:val="20"/>
        </w:rPr>
        <w:t xml:space="preserve">5) окраска и покрытие декоративными пленками поверхности остекления витрин;</w:t>
      </w:r>
    </w:p>
    <w:p>
      <w:pPr>
        <w:pStyle w:val="0"/>
        <w:spacing w:before="200" w:line-rule="auto"/>
        <w:ind w:firstLine="540"/>
        <w:jc w:val="both"/>
      </w:pPr>
      <w:r>
        <w:rPr>
          <w:sz w:val="20"/>
        </w:rPr>
        <w:t xml:space="preserve">6) замена остекления витрин щитовыми конструкциями или световыми коробами;</w:t>
      </w:r>
    </w:p>
    <w:p>
      <w:pPr>
        <w:pStyle w:val="0"/>
        <w:spacing w:before="200" w:line-rule="auto"/>
        <w:ind w:firstLine="540"/>
        <w:jc w:val="both"/>
      </w:pPr>
      <w:r>
        <w:rPr>
          <w:sz w:val="20"/>
        </w:rPr>
        <w:t xml:space="preserve">7) размещение вывесок, перекрывающих архитектурные элементы зданий (строений, сооружений), а также перекрывающих остекление витрин и окон;</w:t>
      </w:r>
    </w:p>
    <w:p>
      <w:pPr>
        <w:pStyle w:val="0"/>
        <w:spacing w:before="200" w:line-rule="auto"/>
        <w:ind w:firstLine="540"/>
        <w:jc w:val="both"/>
      </w:pPr>
      <w:r>
        <w:rPr>
          <w:sz w:val="20"/>
        </w:rPr>
        <w:t xml:space="preserve">8) размещение вывесок на балконах и лоджиях жилых квартир, эркерах, перилах и ограждениях зданий (строений, сооружений), а также на объектах недвижимости, не введенных в эксплуатацию, и на самовольно возведенных объектах, сооружениях и конструкциях;</w:t>
      </w:r>
    </w:p>
    <w:p>
      <w:pPr>
        <w:pStyle w:val="0"/>
        <w:spacing w:before="200" w:line-rule="auto"/>
        <w:ind w:firstLine="540"/>
        <w:jc w:val="both"/>
      </w:pPr>
      <w:r>
        <w:rPr>
          <w:sz w:val="20"/>
        </w:rPr>
        <w:t xml:space="preserve">9) размещение вывесок в виде электронных табло (бегущих строк).</w:t>
      </w:r>
    </w:p>
    <w:p>
      <w:pPr>
        <w:pStyle w:val="0"/>
        <w:spacing w:before="200" w:line-rule="auto"/>
        <w:ind w:firstLine="540"/>
        <w:jc w:val="both"/>
      </w:pPr>
      <w:r>
        <w:rPr>
          <w:sz w:val="20"/>
        </w:rPr>
        <w:t xml:space="preserve">7.10. Собственники зданий (строений, сооружений), если иное не установлено законом или договором, должны обеспечить мытье окон и витрин.</w:t>
      </w:r>
    </w:p>
    <w:p>
      <w:pPr>
        <w:pStyle w:val="0"/>
        <w:spacing w:before="200" w:line-rule="auto"/>
        <w:ind w:firstLine="540"/>
        <w:jc w:val="both"/>
      </w:pPr>
      <w:r>
        <w:rPr>
          <w:sz w:val="20"/>
        </w:rPr>
        <w:t xml:space="preserve">7.11. Размещение адресных аншлагов производится с учетом следующих требований:</w:t>
      </w:r>
    </w:p>
    <w:p>
      <w:pPr>
        <w:pStyle w:val="0"/>
        <w:spacing w:before="200" w:line-rule="auto"/>
        <w:ind w:firstLine="540"/>
        <w:jc w:val="both"/>
      </w:pPr>
      <w:r>
        <w:rPr>
          <w:sz w:val="20"/>
        </w:rPr>
        <w:t xml:space="preserve">- единая вертикальная отметка размещения адресных аншлагов на соседних фасадах;</w:t>
      </w:r>
    </w:p>
    <w:p>
      <w:pPr>
        <w:pStyle w:val="0"/>
        <w:spacing w:before="200" w:line-rule="auto"/>
        <w:ind w:firstLine="540"/>
        <w:jc w:val="both"/>
      </w:pPr>
      <w:r>
        <w:rPr>
          <w:sz w:val="20"/>
        </w:rPr>
        <w:t xml:space="preserve">- отсутствие внешних заслоняющих объектов (деревьев, построек);</w:t>
      </w:r>
    </w:p>
    <w:p>
      <w:pPr>
        <w:pStyle w:val="0"/>
        <w:spacing w:before="200" w:line-rule="auto"/>
        <w:ind w:firstLine="540"/>
        <w:jc w:val="both"/>
      </w:pPr>
      <w:r>
        <w:rPr>
          <w:sz w:val="20"/>
        </w:rPr>
        <w:t xml:space="preserve">- на объектах адресации, находящихся на двух и более улицах, адресные аншлаги устанавливаются со стороны каждой улицы.</w:t>
      </w:r>
    </w:p>
    <w:p>
      <w:pPr>
        <w:pStyle w:val="0"/>
        <w:spacing w:before="200" w:line-rule="auto"/>
        <w:ind w:firstLine="540"/>
        <w:jc w:val="both"/>
      </w:pPr>
      <w:r>
        <w:rPr>
          <w:sz w:val="20"/>
        </w:rPr>
        <w:t xml:space="preserve">7.12. Собственники зданий, если иное не предусмотрено законом или договором, обязаны иметь на своем здании номерной знак или адресный аншлаг и поддерживать его в исправном состоянии.</w:t>
      </w:r>
    </w:p>
    <w:p>
      <w:pPr>
        <w:pStyle w:val="0"/>
        <w:jc w:val="both"/>
      </w:pPr>
      <w:r>
        <w:rPr>
          <w:sz w:val="20"/>
        </w:rPr>
        <w:t xml:space="preserve">(п. 7.12 в ред. </w:t>
      </w:r>
      <w:hyperlink w:history="0" r:id="rId89"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26.05.2022 N 136-III)</w:t>
      </w:r>
    </w:p>
    <w:p>
      <w:pPr>
        <w:pStyle w:val="0"/>
        <w:spacing w:before="200" w:line-rule="auto"/>
        <w:ind w:firstLine="540"/>
        <w:jc w:val="both"/>
      </w:pPr>
      <w:r>
        <w:rPr>
          <w:sz w:val="20"/>
        </w:rPr>
        <w:t xml:space="preserve">7.13. Информационные и агитационные материалы могут размещаться (расклеиваться, вывешиваться) в специально отведенных местах. Должностные, юридические и физические лица,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Организация работ по удалению надписей, рисунков, объявлений и других материалов информационного и агитационного характера возлагается на собственников объектов, если иное не установлено законом или договором.</w:t>
      </w:r>
    </w:p>
    <w:p>
      <w:pPr>
        <w:pStyle w:val="0"/>
        <w:spacing w:before="200" w:line-rule="auto"/>
        <w:ind w:firstLine="540"/>
        <w:jc w:val="both"/>
      </w:pPr>
      <w:r>
        <w:rPr>
          <w:sz w:val="20"/>
        </w:rPr>
        <w:t xml:space="preserve">7.14. Ответственность за нарушение требований к содержанию и размещению информационных конструкций несут собственники информационных конструкций, если иное не установлено законом или договором.</w:t>
      </w:r>
    </w:p>
    <w:p>
      <w:pPr>
        <w:pStyle w:val="0"/>
        <w:jc w:val="both"/>
      </w:pPr>
      <w:r>
        <w:rPr>
          <w:sz w:val="20"/>
        </w:rPr>
      </w:r>
    </w:p>
    <w:p>
      <w:pPr>
        <w:pStyle w:val="2"/>
        <w:outlineLvl w:val="1"/>
        <w:jc w:val="center"/>
      </w:pPr>
      <w:r>
        <w:rPr>
          <w:sz w:val="20"/>
        </w:rPr>
        <w:t xml:space="preserve">VIII. Размещение и содержание детских и спортивных площадок,</w:t>
      </w:r>
    </w:p>
    <w:p>
      <w:pPr>
        <w:pStyle w:val="2"/>
        <w:jc w:val="center"/>
      </w:pPr>
      <w:r>
        <w:rPr>
          <w:sz w:val="20"/>
        </w:rPr>
        <w:t xml:space="preserve">мест для выгула животных, парковок (парковочных мест)</w:t>
      </w:r>
    </w:p>
    <w:p>
      <w:pPr>
        <w:pStyle w:val="0"/>
        <w:jc w:val="both"/>
      </w:pPr>
      <w:r>
        <w:rPr>
          <w:sz w:val="20"/>
        </w:rPr>
      </w:r>
    </w:p>
    <w:p>
      <w:pPr>
        <w:pStyle w:val="0"/>
        <w:ind w:firstLine="540"/>
        <w:jc w:val="both"/>
      </w:pPr>
      <w:r>
        <w:rPr>
          <w:sz w:val="20"/>
        </w:rPr>
        <w:t xml:space="preserve">8.1. Игровое и спортивное оборудование может быть представлено игровыми, физкультурно-оздоровительными устройствами, сооружениями и (или) их комплексами и должно быть сертифицировано (в случае, если такое требование установлено действующим законодательством Российской Федерации), соответствовать требованиям санитарно-гигиенических норм.</w:t>
      </w:r>
    </w:p>
    <w:p>
      <w:pPr>
        <w:pStyle w:val="0"/>
        <w:spacing w:before="200" w:line-rule="auto"/>
        <w:ind w:firstLine="540"/>
        <w:jc w:val="both"/>
      </w:pPr>
      <w:r>
        <w:rPr>
          <w:sz w:val="20"/>
        </w:rPr>
        <w:t xml:space="preserve">8.2. Перечень элементов благоустройства территории на детских и спортивных площадках включает: мягкие, газонные, песочные виды покрытия, элементы сопряжения поверхности площадки с газоном, озеленение, игровое и спортивное оборудование, скамьи и урны, осветительное оборудование.</w:t>
      </w:r>
    </w:p>
    <w:p>
      <w:pPr>
        <w:pStyle w:val="0"/>
        <w:spacing w:before="200" w:line-rule="auto"/>
        <w:ind w:firstLine="540"/>
        <w:jc w:val="both"/>
      </w:pPr>
      <w:r>
        <w:rPr>
          <w:sz w:val="20"/>
        </w:rPr>
        <w:t xml:space="preserve">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pPr>
        <w:pStyle w:val="0"/>
        <w:spacing w:before="200" w:line-rule="auto"/>
        <w:ind w:firstLine="540"/>
        <w:jc w:val="both"/>
      </w:pPr>
      <w:r>
        <w:rPr>
          <w:sz w:val="20"/>
        </w:rPr>
        <w:t xml:space="preserve">8.3. Требования по размещению и содержанию детских и спортивных площадок:</w:t>
      </w:r>
    </w:p>
    <w:p>
      <w:pPr>
        <w:pStyle w:val="0"/>
        <w:spacing w:before="200" w:line-rule="auto"/>
        <w:ind w:firstLine="540"/>
        <w:jc w:val="both"/>
      </w:pPr>
      <w:r>
        <w:rPr>
          <w:sz w:val="20"/>
        </w:rPr>
        <w:t xml:space="preserve">8.3.1. Детские и спортивные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pPr>
        <w:pStyle w:val="0"/>
        <w:spacing w:before="200" w:line-rule="auto"/>
        <w:ind w:firstLine="540"/>
        <w:jc w:val="both"/>
      </w:pPr>
      <w:r>
        <w:rPr>
          <w:sz w:val="20"/>
        </w:rPr>
        <w:t xml:space="preserve">8.3.2. Детские и спортивные площадки должны убираться в летнее и зимнее время (в том числе очищаться от снега и наледи).</w:t>
      </w:r>
    </w:p>
    <w:p>
      <w:pPr>
        <w:pStyle w:val="0"/>
        <w:spacing w:before="200" w:line-rule="auto"/>
        <w:ind w:firstLine="540"/>
        <w:jc w:val="both"/>
      </w:pPr>
      <w:r>
        <w:rPr>
          <w:sz w:val="20"/>
        </w:rPr>
        <w:t xml:space="preserve">8.3.3. Детские и спортивные площадки должны содержаться в надлежащем техническом состоянии, быть покрашены, иметь специально обработанную поверхность, исключающую получение травм (в том числе отсутствие трещин, сколов). Окраску сооружений и ограждений на площадках следует производить не реже одного раза в год.</w:t>
      </w:r>
    </w:p>
    <w:p>
      <w:pPr>
        <w:pStyle w:val="0"/>
        <w:spacing w:before="200" w:line-rule="auto"/>
        <w:ind w:firstLine="540"/>
        <w:jc w:val="both"/>
      </w:pPr>
      <w:r>
        <w:rPr>
          <w:sz w:val="20"/>
        </w:rPr>
        <w:t xml:space="preserve">8.4. Собственники земельных участков, если иное не предусмотрено законом или договором, обязаны содержать детские и спортивные площадки в соответствии с требованиями ГОСТ Р 55679-2013 "Национальный стандарт Российской Федерации. Оборудование детских спортивных площадок. Безопасность при эксплуатации", СП 31-115-2006 "Открытые плоскостные физкультурно-спортивные сооружения".</w:t>
      </w:r>
    </w:p>
    <w:p>
      <w:pPr>
        <w:pStyle w:val="0"/>
        <w:spacing w:before="200" w:line-rule="auto"/>
        <w:ind w:firstLine="540"/>
        <w:jc w:val="both"/>
      </w:pPr>
      <w:r>
        <w:rPr>
          <w:sz w:val="20"/>
        </w:rPr>
        <w:t xml:space="preserve">Ответственность за содержание детских и спортивных площадок и обеспечение безопасности на них возлагается на собственников земельного участка, если иное не установлено законом или договором.</w:t>
      </w:r>
    </w:p>
    <w:p>
      <w:pPr>
        <w:pStyle w:val="0"/>
        <w:spacing w:before="200" w:line-rule="auto"/>
        <w:ind w:firstLine="540"/>
        <w:jc w:val="both"/>
      </w:pPr>
      <w:r>
        <w:rPr>
          <w:sz w:val="20"/>
        </w:rPr>
        <w:t xml:space="preserve">8.5. Места, разрешенные для выгула животных, определяются администрацией города Рязани.</w:t>
      </w:r>
    </w:p>
    <w:p>
      <w:pPr>
        <w:pStyle w:val="0"/>
        <w:spacing w:before="200" w:line-rule="auto"/>
        <w:ind w:firstLine="540"/>
        <w:jc w:val="both"/>
      </w:pPr>
      <w:r>
        <w:rPr>
          <w:sz w:val="20"/>
        </w:rPr>
        <w:t xml:space="preserve">Места для выгула животных обозначаются табличками и оборудуются специальными контейнерами для сбора отходов жизнедеятельности животных.</w:t>
      </w:r>
    </w:p>
    <w:p>
      <w:pPr>
        <w:pStyle w:val="0"/>
        <w:spacing w:before="200" w:line-rule="auto"/>
        <w:ind w:firstLine="540"/>
        <w:jc w:val="both"/>
      </w:pPr>
      <w:r>
        <w:rPr>
          <w:sz w:val="20"/>
        </w:rPr>
        <w:t xml:space="preserve">Владельцы домашних животных обязаны осуществлять уборку продуктов жизнедеятельности домашних животных в специальные контейнеры.</w:t>
      </w:r>
    </w:p>
    <w:p>
      <w:pPr>
        <w:pStyle w:val="0"/>
        <w:spacing w:before="200" w:line-rule="auto"/>
        <w:ind w:firstLine="540"/>
        <w:jc w:val="both"/>
      </w:pPr>
      <w:r>
        <w:rPr>
          <w:sz w:val="20"/>
        </w:rPr>
        <w:t xml:space="preserve">В целях обеспечения комфортных и безопасных условий проживания граждан не допускается купание домашних животных в местах массового отдыха, местах, оборудованных и предназначенных для купания и пляжей, а также дрессировка собак в местах, специально не оборудованных для этой цели.</w:t>
      </w:r>
    </w:p>
    <w:p>
      <w:pPr>
        <w:pStyle w:val="0"/>
        <w:spacing w:before="200" w:line-rule="auto"/>
        <w:ind w:firstLine="540"/>
        <w:jc w:val="both"/>
      </w:pPr>
      <w:r>
        <w:rPr>
          <w:sz w:val="20"/>
        </w:rPr>
        <w:t xml:space="preserve">8.6. В соответствии с </w:t>
      </w:r>
      <w:hyperlink w:history="0" r:id="rId90"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частью 5 статьи 13</w:t>
        </w:r>
      </w:hyperlink>
      <w:r>
        <w:rPr>
          <w:sz w:val="20"/>
        </w:rP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при выгуле домашнего животного необходимо соблюдать следующие требования:</w:t>
      </w:r>
    </w:p>
    <w:p>
      <w:pPr>
        <w:pStyle w:val="0"/>
        <w:spacing w:before="200" w:line-rule="auto"/>
        <w:ind w:firstLine="540"/>
        <w:jc w:val="both"/>
      </w:pPr>
      <w:r>
        <w:rPr>
          <w:sz w:val="20"/>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pPr>
        <w:pStyle w:val="0"/>
        <w:spacing w:before="200" w:line-rule="auto"/>
        <w:ind w:firstLine="540"/>
        <w:jc w:val="both"/>
      </w:pPr>
      <w:r>
        <w:rPr>
          <w:sz w:val="20"/>
        </w:rPr>
        <w:t xml:space="preserve">2) обеспечивать уборку продуктов жизнедеятельности животного в местах и на территориях общего пользования;</w:t>
      </w:r>
    </w:p>
    <w:p>
      <w:pPr>
        <w:pStyle w:val="0"/>
        <w:spacing w:before="200" w:line-rule="auto"/>
        <w:ind w:firstLine="540"/>
        <w:jc w:val="both"/>
      </w:pPr>
      <w:r>
        <w:rPr>
          <w:sz w:val="20"/>
        </w:rPr>
        <w:t xml:space="preserve">3) не допускать выгул животного вне мест, разрешенных решением органа местного самоуправления для выгула животных.</w:t>
      </w:r>
    </w:p>
    <w:p>
      <w:pPr>
        <w:pStyle w:val="0"/>
        <w:spacing w:before="200" w:line-rule="auto"/>
        <w:ind w:firstLine="540"/>
        <w:jc w:val="both"/>
      </w:pPr>
      <w:r>
        <w:rPr>
          <w:sz w:val="20"/>
        </w:rPr>
        <w:t xml:space="preserve">8.7. Размещение и содержание мест для выгула животных:</w:t>
      </w:r>
    </w:p>
    <w:p>
      <w:pPr>
        <w:pStyle w:val="0"/>
        <w:spacing w:before="200" w:line-rule="auto"/>
        <w:ind w:firstLine="540"/>
        <w:jc w:val="both"/>
      </w:pPr>
      <w:r>
        <w:rPr>
          <w:sz w:val="20"/>
        </w:rPr>
        <w:t xml:space="preserve">8.7.1. Места для выгула животных должны размещаться на территориях общего пользования, за пределами санитарной охранной зоны источников питьевой воды.</w:t>
      </w:r>
    </w:p>
    <w:p>
      <w:pPr>
        <w:pStyle w:val="0"/>
        <w:spacing w:before="200" w:line-rule="auto"/>
        <w:ind w:firstLine="540"/>
        <w:jc w:val="both"/>
      </w:pPr>
      <w:r>
        <w:rPr>
          <w:sz w:val="20"/>
        </w:rPr>
        <w:t xml:space="preserve">8.7.2. Расстояние от границы места для выгула животных до окон жилых и общественных зданий должно быть не менее 25 м, а от участков детских, медицинских учреждений, школ, детских, спортивных площадок, площадок отдыха, мест общественного питания - не менее 40 м.</w:t>
      </w:r>
    </w:p>
    <w:p>
      <w:pPr>
        <w:pStyle w:val="0"/>
        <w:spacing w:before="200" w:line-rule="auto"/>
        <w:ind w:firstLine="540"/>
        <w:jc w:val="both"/>
      </w:pPr>
      <w:r>
        <w:rPr>
          <w:sz w:val="20"/>
        </w:rPr>
        <w:t xml:space="preserve">8.7.3. Места для выгула животных должны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pPr>
        <w:pStyle w:val="0"/>
        <w:spacing w:before="200" w:line-rule="auto"/>
        <w:ind w:firstLine="540"/>
        <w:jc w:val="both"/>
      </w:pPr>
      <w:r>
        <w:rPr>
          <w:sz w:val="20"/>
        </w:rPr>
        <w:t xml:space="preserve">8.7.4. На территории места для выгула животных должен быть предусмотрен информационный стенд с правилами пользования местом для выгула животных и наименованием организации, ответственной за ее содержание.</w:t>
      </w:r>
    </w:p>
    <w:p>
      <w:pPr>
        <w:pStyle w:val="0"/>
        <w:spacing w:before="200" w:line-rule="auto"/>
        <w:ind w:firstLine="540"/>
        <w:jc w:val="both"/>
      </w:pPr>
      <w:r>
        <w:rPr>
          <w:sz w:val="20"/>
        </w:rPr>
        <w:t xml:space="preserve">8.7.5.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места для выгула или причинять себе травму.</w:t>
      </w:r>
    </w:p>
    <w:p>
      <w:pPr>
        <w:pStyle w:val="0"/>
        <w:spacing w:before="200" w:line-rule="auto"/>
        <w:ind w:firstLine="540"/>
        <w:jc w:val="both"/>
      </w:pPr>
      <w:r>
        <w:rPr>
          <w:sz w:val="20"/>
        </w:rPr>
        <w:t xml:space="preserve">8.8.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pPr>
        <w:pStyle w:val="0"/>
        <w:spacing w:before="200" w:line-rule="auto"/>
        <w:ind w:firstLine="540"/>
        <w:jc w:val="both"/>
      </w:pPr>
      <w:r>
        <w:rPr>
          <w:sz w:val="20"/>
        </w:rPr>
        <w:t xml:space="preserve">8.9.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pPr>
        <w:pStyle w:val="0"/>
        <w:spacing w:before="200" w:line-rule="auto"/>
        <w:ind w:firstLine="540"/>
        <w:jc w:val="both"/>
      </w:pPr>
      <w:r>
        <w:rPr>
          <w:sz w:val="20"/>
        </w:rPr>
        <w:t xml:space="preserve">8.10. При размещении парковок общего пользования на территории муниципального образования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pPr>
        <w:pStyle w:val="0"/>
        <w:spacing w:before="200" w:line-rule="auto"/>
        <w:ind w:firstLine="540"/>
        <w:jc w:val="both"/>
      </w:pPr>
      <w:r>
        <w:rPr>
          <w:sz w:val="20"/>
        </w:rPr>
        <w:t xml:space="preserve">Содержание парковок осуществляется в соответствии с </w:t>
      </w:r>
      <w:hyperlink w:history="0" w:anchor="P125" w:tooltip="II. Содержание территорий общего пользования и порядок">
        <w:r>
          <w:rPr>
            <w:sz w:val="20"/>
            <w:color w:val="0000ff"/>
          </w:rPr>
          <w:t xml:space="preserve">разделами II</w:t>
        </w:r>
      </w:hyperlink>
      <w:r>
        <w:rPr>
          <w:sz w:val="20"/>
        </w:rPr>
        <w:t xml:space="preserve">, </w:t>
      </w:r>
      <w:hyperlink w:history="0" w:anchor="P620" w:tooltip="XI. Уборка территории муниципального образования, в том">
        <w:r>
          <w:rPr>
            <w:sz w:val="20"/>
            <w:color w:val="0000ff"/>
          </w:rPr>
          <w:t xml:space="preserve">XI</w:t>
        </w:r>
      </w:hyperlink>
      <w:r>
        <w:rPr>
          <w:sz w:val="20"/>
        </w:rPr>
        <w:t xml:space="preserve"> настоящих Правил.</w:t>
      </w:r>
    </w:p>
    <w:p>
      <w:pPr>
        <w:pStyle w:val="0"/>
        <w:jc w:val="both"/>
      </w:pPr>
      <w:r>
        <w:rPr>
          <w:sz w:val="20"/>
        </w:rPr>
      </w:r>
    </w:p>
    <w:p>
      <w:pPr>
        <w:pStyle w:val="2"/>
        <w:outlineLvl w:val="1"/>
        <w:jc w:val="center"/>
      </w:pPr>
      <w:r>
        <w:rPr>
          <w:sz w:val="20"/>
        </w:rPr>
        <w:t xml:space="preserve">IX. Организация пешеходных коммуникаций, в том числе</w:t>
      </w:r>
    </w:p>
    <w:p>
      <w:pPr>
        <w:pStyle w:val="2"/>
        <w:jc w:val="center"/>
      </w:pPr>
      <w:r>
        <w:rPr>
          <w:sz w:val="20"/>
        </w:rPr>
        <w:t xml:space="preserve">тротуаров,</w:t>
      </w:r>
    </w:p>
    <w:p>
      <w:pPr>
        <w:pStyle w:val="2"/>
        <w:jc w:val="center"/>
      </w:pPr>
      <w:r>
        <w:rPr>
          <w:sz w:val="20"/>
        </w:rPr>
        <w:t xml:space="preserve">аллей, дорожек, тропинок</w:t>
      </w:r>
    </w:p>
    <w:p>
      <w:pPr>
        <w:pStyle w:val="0"/>
        <w:jc w:val="both"/>
      </w:pPr>
      <w:r>
        <w:rPr>
          <w:sz w:val="20"/>
        </w:rPr>
      </w:r>
    </w:p>
    <w:p>
      <w:pPr>
        <w:pStyle w:val="0"/>
        <w:ind w:firstLine="540"/>
        <w:jc w:val="both"/>
      </w:pPr>
      <w:r>
        <w:rPr>
          <w:sz w:val="20"/>
        </w:rPr>
        <w:t xml:space="preserve">9.1. Пешеходные коммуникации обеспечивают пешеходные связи и передвижения на территории города Рязани.</w:t>
      </w:r>
    </w:p>
    <w:p>
      <w:pPr>
        <w:pStyle w:val="0"/>
        <w:spacing w:before="200" w:line-rule="auto"/>
        <w:ind w:firstLine="540"/>
        <w:jc w:val="both"/>
      </w:pPr>
      <w:r>
        <w:rPr>
          <w:sz w:val="20"/>
        </w:rPr>
        <w:t xml:space="preserve">9.2. При создании и благоустройстве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pPr>
        <w:pStyle w:val="0"/>
        <w:spacing w:before="200" w:line-rule="auto"/>
        <w:ind w:firstLine="540"/>
        <w:jc w:val="both"/>
      </w:pPr>
      <w:r>
        <w:rPr>
          <w:sz w:val="20"/>
        </w:rPr>
        <w:t xml:space="preserve">9.3. Покрытие пешеходных коммуникаций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pPr>
        <w:pStyle w:val="0"/>
        <w:spacing w:before="200" w:line-rule="auto"/>
        <w:ind w:firstLine="540"/>
        <w:jc w:val="both"/>
      </w:pPr>
      <w:r>
        <w:rPr>
          <w:sz w:val="20"/>
        </w:rPr>
        <w:t xml:space="preserve">9.4. На территории города Рязани пешеходные коммуникации обеспечиваются освещением и озеленением.</w:t>
      </w:r>
    </w:p>
    <w:p>
      <w:pPr>
        <w:pStyle w:val="0"/>
        <w:spacing w:before="200" w:line-rule="auto"/>
        <w:ind w:firstLine="540"/>
        <w:jc w:val="both"/>
      </w:pPr>
      <w:r>
        <w:rPr>
          <w:sz w:val="20"/>
        </w:rPr>
        <w:t xml:space="preserve">9.5. В системе пешеходных коммуникаций выделяются основные и второстепенные пешеходные коммуникации.</w:t>
      </w:r>
    </w:p>
    <w:p>
      <w:pPr>
        <w:pStyle w:val="0"/>
        <w:spacing w:before="200" w:line-rule="auto"/>
        <w:ind w:firstLine="540"/>
        <w:jc w:val="both"/>
      </w:pPr>
      <w:r>
        <w:rPr>
          <w:sz w:val="20"/>
        </w:rPr>
        <w:t xml:space="preserve">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объектами рекреации.</w:t>
      </w:r>
    </w:p>
    <w:p>
      <w:pPr>
        <w:pStyle w:val="0"/>
        <w:spacing w:before="200" w:line-rule="auto"/>
        <w:ind w:firstLine="540"/>
        <w:jc w:val="both"/>
      </w:pPr>
      <w:r>
        <w:rPr>
          <w:sz w:val="20"/>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pPr>
        <w:pStyle w:val="0"/>
        <w:spacing w:before="200" w:line-rule="auto"/>
        <w:ind w:firstLine="540"/>
        <w:jc w:val="both"/>
      </w:pPr>
      <w:r>
        <w:rPr>
          <w:sz w:val="20"/>
        </w:rPr>
        <w:t xml:space="preserve">Трассировка основных пешеходных коммуникаций может осуществляться вдоль улиц и дорог (тротуары) или независимо от них.</w:t>
      </w:r>
    </w:p>
    <w:p>
      <w:pPr>
        <w:pStyle w:val="0"/>
        <w:spacing w:before="200" w:line-rule="auto"/>
        <w:ind w:firstLine="540"/>
        <w:jc w:val="both"/>
      </w:pPr>
      <w:r>
        <w:rPr>
          <w:sz w:val="20"/>
        </w:rPr>
        <w:t xml:space="preserve">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pPr>
        <w:pStyle w:val="0"/>
        <w:spacing w:before="200" w:line-rule="auto"/>
        <w:ind w:firstLine="540"/>
        <w:jc w:val="both"/>
      </w:pPr>
      <w:r>
        <w:rPr>
          <w:sz w:val="20"/>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pPr>
        <w:pStyle w:val="0"/>
        <w:spacing w:before="200" w:line-rule="auto"/>
        <w:ind w:firstLine="540"/>
        <w:jc w:val="both"/>
      </w:pPr>
      <w:r>
        <w:rPr>
          <w:sz w:val="20"/>
        </w:rPr>
        <w:t xml:space="preserve">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pPr>
        <w:pStyle w:val="0"/>
        <w:spacing w:before="200" w:line-rule="auto"/>
        <w:ind w:firstLine="540"/>
        <w:jc w:val="both"/>
      </w:pPr>
      <w:r>
        <w:rPr>
          <w:sz w:val="20"/>
        </w:rPr>
        <w:t xml:space="preserve">К элементам сопряжения поверхностей относят различные виды бортовых камней, пандусы, ступени, лестницы.</w:t>
      </w:r>
    </w:p>
    <w:p>
      <w:pPr>
        <w:pStyle w:val="0"/>
        <w:spacing w:before="200" w:line-rule="auto"/>
        <w:ind w:firstLine="540"/>
        <w:jc w:val="both"/>
      </w:pPr>
      <w:r>
        <w:rPr>
          <w:sz w:val="20"/>
        </w:rPr>
        <w:t xml:space="preserve">На стыке тротуара и проезжей части устанавливаются дорожные бортовые камни.</w:t>
      </w:r>
    </w:p>
    <w:p>
      <w:pPr>
        <w:pStyle w:val="0"/>
        <w:spacing w:before="200" w:line-rule="auto"/>
        <w:ind w:firstLine="540"/>
        <w:jc w:val="both"/>
      </w:pPr>
      <w:r>
        <w:rPr>
          <w:sz w:val="20"/>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pPr>
        <w:pStyle w:val="0"/>
        <w:spacing w:before="200" w:line-rule="auto"/>
        <w:ind w:firstLine="540"/>
        <w:jc w:val="both"/>
      </w:pPr>
      <w:r>
        <w:rPr>
          <w:sz w:val="20"/>
        </w:rPr>
        <w:t xml:space="preserve">9.6. При организации объектов велосипедной инфраструктуры создаются условия для обеспечения безопасности, связности, прямолинейности, комфортности.</w:t>
      </w:r>
    </w:p>
    <w:p>
      <w:pPr>
        <w:pStyle w:val="0"/>
        <w:spacing w:before="200" w:line-rule="auto"/>
        <w:ind w:firstLine="540"/>
        <w:jc w:val="both"/>
      </w:pPr>
      <w:r>
        <w:rPr>
          <w:sz w:val="20"/>
        </w:rPr>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0"/>
        <w:spacing w:before="200" w:line-rule="auto"/>
        <w:ind w:firstLine="540"/>
        <w:jc w:val="both"/>
      </w:pPr>
      <w:r>
        <w:rPr>
          <w:sz w:val="20"/>
        </w:rPr>
        <w:t xml:space="preserve">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pPr>
        <w:pStyle w:val="0"/>
        <w:spacing w:before="200" w:line-rule="auto"/>
        <w:ind w:firstLine="540"/>
        <w:jc w:val="both"/>
      </w:pPr>
      <w:r>
        <w:rPr>
          <w:sz w:val="20"/>
        </w:rPr>
        <w:t xml:space="preserve">9.7. Содержание пешеходных коммуникаций осуществляется в соответствии с положениями </w:t>
      </w:r>
      <w:hyperlink w:history="0" w:anchor="P125" w:tooltip="II. Содержание территорий общего пользования и порядок">
        <w:r>
          <w:rPr>
            <w:sz w:val="20"/>
            <w:color w:val="0000ff"/>
          </w:rPr>
          <w:t xml:space="preserve">разделов II</w:t>
        </w:r>
      </w:hyperlink>
      <w:r>
        <w:rPr>
          <w:sz w:val="20"/>
        </w:rPr>
        <w:t xml:space="preserve">, </w:t>
      </w:r>
      <w:hyperlink w:history="0" w:anchor="P620" w:tooltip="XI. Уборка территории муниципального образования, в том">
        <w:r>
          <w:rPr>
            <w:sz w:val="20"/>
            <w:color w:val="0000ff"/>
          </w:rPr>
          <w:t xml:space="preserve">XI</w:t>
        </w:r>
      </w:hyperlink>
      <w:r>
        <w:rPr>
          <w:sz w:val="20"/>
        </w:rPr>
        <w:t xml:space="preserve"> настоящих Правил.</w:t>
      </w:r>
    </w:p>
    <w:p>
      <w:pPr>
        <w:pStyle w:val="0"/>
        <w:jc w:val="both"/>
      </w:pPr>
      <w:r>
        <w:rPr>
          <w:sz w:val="20"/>
        </w:rPr>
      </w:r>
    </w:p>
    <w:p>
      <w:pPr>
        <w:pStyle w:val="2"/>
        <w:outlineLvl w:val="1"/>
        <w:jc w:val="center"/>
      </w:pPr>
      <w:r>
        <w:rPr>
          <w:sz w:val="20"/>
        </w:rPr>
        <w:t xml:space="preserve">X. Обустройство территории муниципального образования</w:t>
      </w:r>
    </w:p>
    <w:p>
      <w:pPr>
        <w:pStyle w:val="2"/>
        <w:jc w:val="center"/>
      </w:pPr>
      <w:r>
        <w:rPr>
          <w:sz w:val="20"/>
        </w:rPr>
        <w:t xml:space="preserve">в целях обеспечения беспрепятственного передвижения</w:t>
      </w:r>
    </w:p>
    <w:p>
      <w:pPr>
        <w:pStyle w:val="2"/>
        <w:jc w:val="center"/>
      </w:pPr>
      <w:r>
        <w:rPr>
          <w:sz w:val="20"/>
        </w:rPr>
        <w:t xml:space="preserve">по указанной территории инвалидов и других маломобильных</w:t>
      </w:r>
    </w:p>
    <w:p>
      <w:pPr>
        <w:pStyle w:val="2"/>
        <w:jc w:val="center"/>
      </w:pPr>
      <w:r>
        <w:rPr>
          <w:sz w:val="20"/>
        </w:rPr>
        <w:t xml:space="preserve">групп населения</w:t>
      </w:r>
    </w:p>
    <w:p>
      <w:pPr>
        <w:pStyle w:val="0"/>
        <w:jc w:val="both"/>
      </w:pPr>
      <w:r>
        <w:rPr>
          <w:sz w:val="20"/>
        </w:rPr>
      </w:r>
    </w:p>
    <w:p>
      <w:pPr>
        <w:pStyle w:val="0"/>
        <w:ind w:firstLine="540"/>
        <w:jc w:val="both"/>
      </w:pPr>
      <w:r>
        <w:rPr>
          <w:sz w:val="20"/>
        </w:rPr>
        <w:t xml:space="preserve">10.1. Благоустройство городской территории осуществляется в соответствии с требованиями действующего законодательства, санитарных норм и правил к обеспечению доступности городской среды для маломобильных групп населения.</w:t>
      </w:r>
    </w:p>
    <w:p>
      <w:pPr>
        <w:pStyle w:val="0"/>
        <w:spacing w:before="200" w:line-rule="auto"/>
        <w:ind w:firstLine="540"/>
        <w:jc w:val="both"/>
      </w:pPr>
      <w:r>
        <w:rPr>
          <w:sz w:val="20"/>
        </w:rPr>
        <w:t xml:space="preserve">10.2. При проектировании объектов благоустройства обеспечивается оснащение этих объектов элементами и техническими средствами, способствующими передвижению маломобильных групп населения.</w:t>
      </w:r>
    </w:p>
    <w:p>
      <w:pPr>
        <w:pStyle w:val="0"/>
        <w:spacing w:before="200" w:line-rule="auto"/>
        <w:ind w:firstLine="540"/>
        <w:jc w:val="both"/>
      </w:pPr>
      <w:r>
        <w:rPr>
          <w:sz w:val="20"/>
        </w:rPr>
        <w:t xml:space="preserve">10.3. При планировочной организации и благоустройстве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pPr>
        <w:pStyle w:val="0"/>
        <w:spacing w:before="200" w:line-rule="auto"/>
        <w:ind w:firstLine="540"/>
        <w:jc w:val="both"/>
      </w:pPr>
      <w:r>
        <w:rPr>
          <w:sz w:val="20"/>
        </w:rPr>
        <w:t xml:space="preserve">10.4.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pPr>
        <w:pStyle w:val="0"/>
        <w:spacing w:before="200" w:line-rule="auto"/>
        <w:ind w:firstLine="540"/>
        <w:jc w:val="both"/>
      </w:pPr>
      <w:r>
        <w:rPr>
          <w:sz w:val="20"/>
        </w:rPr>
        <w:t xml:space="preserve">На автомобильных стоянках около учреждений, специализирующихся на лечении спинальных больных и восстановлении опорно-двигательных функций, следует выделять не менее 20 процентов мест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pPr>
        <w:pStyle w:val="0"/>
        <w:spacing w:before="200" w:line-rule="auto"/>
        <w:ind w:firstLine="540"/>
        <w:jc w:val="both"/>
      </w:pPr>
      <w:r>
        <w:rPr>
          <w:sz w:val="20"/>
        </w:rPr>
        <w:t xml:space="preserve">10.5.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инвалида-колясочника должна приниматься с учетом боковых подходов согласно СП 59.13330.2016 "СНиП 35-01-2001 Доступность зданий и сооружений для маломобильных групп населения".</w:t>
      </w:r>
    </w:p>
    <w:p>
      <w:pPr>
        <w:pStyle w:val="0"/>
        <w:jc w:val="both"/>
      </w:pPr>
      <w:r>
        <w:rPr>
          <w:sz w:val="20"/>
        </w:rPr>
      </w:r>
    </w:p>
    <w:bookmarkStart w:id="620" w:name="P620"/>
    <w:bookmarkEnd w:id="620"/>
    <w:p>
      <w:pPr>
        <w:pStyle w:val="2"/>
        <w:outlineLvl w:val="1"/>
        <w:jc w:val="center"/>
      </w:pPr>
      <w:r>
        <w:rPr>
          <w:sz w:val="20"/>
        </w:rPr>
        <w:t xml:space="preserve">XI. Уборка территории муниципального образования, в том</w:t>
      </w:r>
    </w:p>
    <w:p>
      <w:pPr>
        <w:pStyle w:val="2"/>
        <w:jc w:val="center"/>
      </w:pPr>
      <w:r>
        <w:rPr>
          <w:sz w:val="20"/>
        </w:rPr>
        <w:t xml:space="preserve">числе в зимний период</w:t>
      </w:r>
    </w:p>
    <w:p>
      <w:pPr>
        <w:pStyle w:val="0"/>
        <w:jc w:val="both"/>
      </w:pPr>
      <w:r>
        <w:rPr>
          <w:sz w:val="20"/>
        </w:rPr>
      </w:r>
    </w:p>
    <w:p>
      <w:pPr>
        <w:pStyle w:val="0"/>
        <w:ind w:firstLine="540"/>
        <w:jc w:val="both"/>
      </w:pPr>
      <w:r>
        <w:rPr>
          <w:sz w:val="20"/>
        </w:rPr>
        <w:t xml:space="preserve">11.1. На протяжении всего календарного года направление работ по содержанию и уборке территорий города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города Рязани.</w:t>
      </w:r>
    </w:p>
    <w:p>
      <w:pPr>
        <w:pStyle w:val="0"/>
        <w:spacing w:before="200" w:line-rule="auto"/>
        <w:ind w:firstLine="540"/>
        <w:jc w:val="both"/>
      </w:pPr>
      <w:r>
        <w:rPr>
          <w:sz w:val="20"/>
        </w:rPr>
        <w:t xml:space="preserve">11.2. Уборка территории города должна производиться ежедневно до 8 часов утра с поддержанием чистоты и порядка в течение дня.</w:t>
      </w:r>
    </w:p>
    <w:p>
      <w:pPr>
        <w:pStyle w:val="0"/>
        <w:spacing w:before="200" w:line-rule="auto"/>
        <w:ind w:firstLine="540"/>
        <w:jc w:val="both"/>
      </w:pPr>
      <w:r>
        <w:rPr>
          <w:sz w:val="20"/>
        </w:rPr>
        <w:t xml:space="preserve">11.3. 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pPr>
        <w:pStyle w:val="0"/>
        <w:spacing w:before="200" w:line-rule="auto"/>
        <w:ind w:firstLine="540"/>
        <w:jc w:val="both"/>
      </w:pPr>
      <w:r>
        <w:rPr>
          <w:sz w:val="20"/>
        </w:rPr>
        <w:t xml:space="preserve">Уборка дорог производится до начала движения транспорта по маршрутам регулярных перевозок.</w:t>
      </w:r>
    </w:p>
    <w:p>
      <w:pPr>
        <w:pStyle w:val="0"/>
        <w:spacing w:before="200" w:line-rule="auto"/>
        <w:ind w:firstLine="540"/>
        <w:jc w:val="both"/>
      </w:pPr>
      <w:r>
        <w:rPr>
          <w:sz w:val="20"/>
        </w:rPr>
        <w:t xml:space="preserve">11.4. При проведении уборки запрещается перемещать на дорогу мусор, счищаемый с придомовых территорий, тротуаров и внутриквартальных проездов.</w:t>
      </w:r>
    </w:p>
    <w:p>
      <w:pPr>
        <w:pStyle w:val="0"/>
        <w:spacing w:before="200" w:line-rule="auto"/>
        <w:ind w:firstLine="540"/>
        <w:jc w:val="both"/>
      </w:pPr>
      <w:r>
        <w:rPr>
          <w:sz w:val="20"/>
        </w:rPr>
        <w:t xml:space="preserve">11.5.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pPr>
        <w:pStyle w:val="0"/>
        <w:spacing w:before="200" w:line-rule="auto"/>
        <w:ind w:firstLine="540"/>
        <w:jc w:val="both"/>
      </w:pPr>
      <w:r>
        <w:rPr>
          <w:sz w:val="20"/>
        </w:rPr>
        <w:t xml:space="preserve">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pPr>
        <w:pStyle w:val="0"/>
        <w:spacing w:before="200" w:line-rule="auto"/>
        <w:ind w:firstLine="540"/>
        <w:jc w:val="both"/>
      </w:pPr>
      <w:r>
        <w:rPr>
          <w:sz w:val="20"/>
        </w:rPr>
        <w:t xml:space="preserve">11.6. Уборка в зимний период дорог, проездов, парковок осуществляется в соответствии с требованиями Правил.</w:t>
      </w:r>
    </w:p>
    <w:p>
      <w:pPr>
        <w:pStyle w:val="0"/>
        <w:spacing w:before="200" w:line-rule="auto"/>
        <w:ind w:firstLine="540"/>
        <w:jc w:val="both"/>
      </w:pPr>
      <w:r>
        <w:rPr>
          <w:sz w:val="20"/>
        </w:rPr>
        <w:t xml:space="preserve">11.7. Территории города подлежат регулярной уборке от снега.</w:t>
      </w:r>
    </w:p>
    <w:p>
      <w:pPr>
        <w:pStyle w:val="0"/>
        <w:spacing w:before="200" w:line-rule="auto"/>
        <w:ind w:firstLine="540"/>
        <w:jc w:val="both"/>
      </w:pPr>
      <w:r>
        <w:rPr>
          <w:sz w:val="20"/>
        </w:rPr>
        <w:t xml:space="preserve">Убираемый снег должен вывозиться в специально отведенные администрацией города Рязани для этих целей места.</w:t>
      </w:r>
    </w:p>
    <w:p>
      <w:pPr>
        <w:pStyle w:val="0"/>
        <w:spacing w:before="200" w:line-rule="auto"/>
        <w:ind w:firstLine="540"/>
        <w:jc w:val="both"/>
      </w:pPr>
      <w:r>
        <w:rPr>
          <w:sz w:val="20"/>
        </w:rPr>
        <w:t xml:space="preserve">11.8.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pPr>
        <w:pStyle w:val="0"/>
        <w:spacing w:before="200" w:line-rule="auto"/>
        <w:ind w:firstLine="540"/>
        <w:jc w:val="both"/>
      </w:pPr>
      <w:r>
        <w:rPr>
          <w:sz w:val="20"/>
        </w:rPr>
        <w:t xml:space="preserve">11.9. К первоочередным мероприятиям зимней уборки территории города относятся:</w:t>
      </w:r>
    </w:p>
    <w:p>
      <w:pPr>
        <w:pStyle w:val="0"/>
        <w:spacing w:before="200" w:line-rule="auto"/>
        <w:ind w:firstLine="540"/>
        <w:jc w:val="both"/>
      </w:pPr>
      <w:r>
        <w:rPr>
          <w:sz w:val="20"/>
        </w:rPr>
        <w:t xml:space="preserve">1) сгребание и подметание снега;</w:t>
      </w:r>
    </w:p>
    <w:p>
      <w:pPr>
        <w:pStyle w:val="0"/>
        <w:spacing w:before="200" w:line-rule="auto"/>
        <w:ind w:firstLine="540"/>
        <w:jc w:val="both"/>
      </w:pPr>
      <w:r>
        <w:rPr>
          <w:sz w:val="20"/>
        </w:rPr>
        <w:t xml:space="preserve">2) обработка проезжей части дорог, территорий общего пользования противогололедными материалами;</w:t>
      </w:r>
    </w:p>
    <w:p>
      <w:pPr>
        <w:pStyle w:val="0"/>
        <w:spacing w:before="200" w:line-rule="auto"/>
        <w:ind w:firstLine="540"/>
        <w:jc w:val="both"/>
      </w:pPr>
      <w:r>
        <w:rPr>
          <w:sz w:val="20"/>
        </w:rPr>
        <w:t xml:space="preserve">3) формирование снежного вала для последующего вывоза;</w:t>
      </w:r>
    </w:p>
    <w:p>
      <w:pPr>
        <w:pStyle w:val="0"/>
        <w:spacing w:before="200" w:line-rule="auto"/>
        <w:ind w:firstLine="540"/>
        <w:jc w:val="both"/>
      </w:pPr>
      <w:r>
        <w:rPr>
          <w:sz w:val="20"/>
        </w:rPr>
        <w:t xml:space="preserve">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0"/>
        <w:spacing w:before="200" w:line-rule="auto"/>
        <w:ind w:firstLine="540"/>
        <w:jc w:val="both"/>
      </w:pPr>
      <w:r>
        <w:rPr>
          <w:sz w:val="20"/>
        </w:rPr>
        <w:t xml:space="preserve">11.10. К мероприятиям второй очереди относятся:</w:t>
      </w:r>
    </w:p>
    <w:p>
      <w:pPr>
        <w:pStyle w:val="0"/>
        <w:spacing w:before="200" w:line-rule="auto"/>
        <w:ind w:firstLine="540"/>
        <w:jc w:val="both"/>
      </w:pPr>
      <w:r>
        <w:rPr>
          <w:sz w:val="20"/>
        </w:rPr>
        <w:t xml:space="preserve">1) удаление (вывоз) снега;</w:t>
      </w:r>
    </w:p>
    <w:p>
      <w:pPr>
        <w:pStyle w:val="0"/>
        <w:spacing w:before="200" w:line-rule="auto"/>
        <w:ind w:firstLine="540"/>
        <w:jc w:val="both"/>
      </w:pPr>
      <w:r>
        <w:rPr>
          <w:sz w:val="20"/>
        </w:rPr>
        <w:t xml:space="preserve">2) зачистка прилотковой части дороги после удаления снега с проезжей части;</w:t>
      </w:r>
    </w:p>
    <w:p>
      <w:pPr>
        <w:pStyle w:val="0"/>
        <w:spacing w:before="200" w:line-rule="auto"/>
        <w:ind w:firstLine="540"/>
        <w:jc w:val="both"/>
      </w:pPr>
      <w:r>
        <w:rPr>
          <w:sz w:val="20"/>
        </w:rPr>
        <w:t xml:space="preserve">3) скалывание льда и уборка снежно-ледяных образований.</w:t>
      </w:r>
    </w:p>
    <w:p>
      <w:pPr>
        <w:pStyle w:val="0"/>
        <w:spacing w:before="200" w:line-rule="auto"/>
        <w:ind w:firstLine="540"/>
        <w:jc w:val="both"/>
      </w:pPr>
      <w:r>
        <w:rPr>
          <w:sz w:val="20"/>
        </w:rPr>
        <w:t xml:space="preserve">11.11.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pPr>
        <w:pStyle w:val="0"/>
        <w:spacing w:before="200" w:line-rule="auto"/>
        <w:ind w:firstLine="540"/>
        <w:jc w:val="both"/>
      </w:pPr>
      <w:r>
        <w:rPr>
          <w:sz w:val="20"/>
        </w:rPr>
        <w:t xml:space="preserve">Улицы, дороги, тротуары должны быть полностью убраны от снега и снежного наката в сроки, указанные в </w:t>
      </w:r>
      <w:hyperlink w:history="0" r:id="rId91"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0"/>
        <w:spacing w:before="200" w:line-rule="auto"/>
        <w:ind w:firstLine="540"/>
        <w:jc w:val="both"/>
      </w:pPr>
      <w:r>
        <w:rPr>
          <w:sz w:val="20"/>
        </w:rPr>
        <w:t xml:space="preserve">11.12.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pPr>
        <w:pStyle w:val="0"/>
        <w:spacing w:before="200" w:line-rule="auto"/>
        <w:ind w:firstLine="540"/>
        <w:jc w:val="both"/>
      </w:pPr>
      <w:r>
        <w:rPr>
          <w:sz w:val="20"/>
        </w:rPr>
        <w:t xml:space="preserve">11.13. Порядок формирования снежных валов на улицах, дорогах, тротуарах определяется согласно </w:t>
      </w:r>
      <w:hyperlink w:history="0" r:id="rId92"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0"/>
        <w:spacing w:before="200" w:line-rule="auto"/>
        <w:ind w:firstLine="540"/>
        <w:jc w:val="both"/>
      </w:pPr>
      <w:r>
        <w:rPr>
          <w:sz w:val="20"/>
        </w:rPr>
        <w:t xml:space="preserve">11.14.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pPr>
        <w:pStyle w:val="0"/>
        <w:spacing w:before="200" w:line-rule="auto"/>
        <w:ind w:firstLine="540"/>
        <w:jc w:val="both"/>
      </w:pPr>
      <w:r>
        <w:rPr>
          <w:sz w:val="20"/>
        </w:rPr>
        <w:t xml:space="preserve">Места временного складирования снега после снеготаяния должны быть очищены от мусора и благоустроены.</w:t>
      </w:r>
    </w:p>
    <w:p>
      <w:pPr>
        <w:pStyle w:val="0"/>
        <w:spacing w:before="200" w:line-rule="auto"/>
        <w:ind w:firstLine="540"/>
        <w:jc w:val="both"/>
      </w:pPr>
      <w:r>
        <w:rPr>
          <w:sz w:val="20"/>
        </w:rPr>
        <w:t xml:space="preserve">11.15. В период снегопадов и гололеда тротуары и другие пешеходные зоны на территории города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pPr>
        <w:pStyle w:val="0"/>
        <w:spacing w:before="200" w:line-rule="auto"/>
        <w:ind w:firstLine="540"/>
        <w:jc w:val="both"/>
      </w:pPr>
      <w:r>
        <w:rPr>
          <w:sz w:val="20"/>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w:t>
      </w:r>
    </w:p>
    <w:p>
      <w:pPr>
        <w:pStyle w:val="0"/>
        <w:spacing w:before="200" w:line-rule="auto"/>
        <w:ind w:firstLine="540"/>
        <w:jc w:val="both"/>
      </w:pPr>
      <w:r>
        <w:rPr>
          <w:sz w:val="20"/>
        </w:rPr>
        <w:t xml:space="preserve">11.16.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pPr>
        <w:pStyle w:val="0"/>
        <w:spacing w:before="200" w:line-rule="auto"/>
        <w:ind w:firstLine="540"/>
        <w:jc w:val="both"/>
      </w:pPr>
      <w:r>
        <w:rPr>
          <w:sz w:val="20"/>
        </w:rPr>
        <w:t xml:space="preserve">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pPr>
        <w:pStyle w:val="0"/>
        <w:spacing w:before="200" w:line-rule="auto"/>
        <w:ind w:firstLine="540"/>
        <w:jc w:val="both"/>
      </w:pPr>
      <w:r>
        <w:rPr>
          <w:sz w:val="20"/>
        </w:rPr>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pPr>
        <w:pStyle w:val="0"/>
        <w:spacing w:before="200" w:line-rule="auto"/>
        <w:ind w:firstLine="540"/>
        <w:jc w:val="both"/>
      </w:pPr>
      <w:r>
        <w:rPr>
          <w:sz w:val="20"/>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pPr>
        <w:pStyle w:val="0"/>
        <w:spacing w:before="200" w:line-rule="auto"/>
        <w:ind w:firstLine="540"/>
        <w:jc w:val="both"/>
      </w:pPr>
      <w:r>
        <w:rPr>
          <w:sz w:val="20"/>
        </w:rPr>
        <w:t xml:space="preserve">11.17. При применении химических реагентов необходимо строго придерживаться установленных норм их распределения.</w:t>
      </w:r>
    </w:p>
    <w:p>
      <w:pPr>
        <w:pStyle w:val="0"/>
        <w:spacing w:before="200" w:line-rule="auto"/>
        <w:ind w:firstLine="540"/>
        <w:jc w:val="both"/>
      </w:pPr>
      <w:r>
        <w:rPr>
          <w:sz w:val="20"/>
        </w:rPr>
        <w:t xml:space="preserve">11.18. В зимнее время собственниками зданий (строений, сооружений), помещений в них, если иное не установлено законом или договором, организуется своевременная очистка кровель и козырьков от снега, наледи и сосулек.</w:t>
      </w:r>
    </w:p>
    <w:p>
      <w:pPr>
        <w:pStyle w:val="0"/>
        <w:spacing w:before="200" w:line-rule="auto"/>
        <w:ind w:firstLine="540"/>
        <w:jc w:val="both"/>
      </w:pPr>
      <w:r>
        <w:rPr>
          <w:sz w:val="20"/>
        </w:rPr>
        <w:t xml:space="preserve">11.19. Очистка от снега, наледи и сосулек скатов крыш зданий (строений, сооружений), выходящих на пешеходные зоны, осуществляется со сбросом снега, наледи и сосулек на тротуары.</w:t>
      </w:r>
    </w:p>
    <w:p>
      <w:pPr>
        <w:pStyle w:val="0"/>
        <w:spacing w:before="200" w:line-rule="auto"/>
        <w:ind w:firstLine="540"/>
        <w:jc w:val="both"/>
      </w:pPr>
      <w:r>
        <w:rPr>
          <w:sz w:val="20"/>
        </w:rPr>
        <w:t xml:space="preserve">Сброс снега, наледи и сосулек со скатов кровли, не выходящих на пешеходные зоны, а также с плоских кровель производится со стороны дворов.</w:t>
      </w:r>
    </w:p>
    <w:p>
      <w:pPr>
        <w:pStyle w:val="0"/>
        <w:spacing w:before="200" w:line-rule="auto"/>
        <w:ind w:firstLine="540"/>
        <w:jc w:val="both"/>
      </w:pPr>
      <w:r>
        <w:rPr>
          <w:sz w:val="20"/>
        </w:rPr>
        <w:t xml:space="preserve">11.20. Очистка кровли, выходящей на пешеходные зоны, от снега, наледи и сосулек должна производиться по мере их образования с предварительным ограждением опасных участков и соблюдением техники безопасности.</w:t>
      </w:r>
    </w:p>
    <w:p>
      <w:pPr>
        <w:pStyle w:val="0"/>
        <w:spacing w:before="200" w:line-rule="auto"/>
        <w:ind w:firstLine="540"/>
        <w:jc w:val="both"/>
      </w:pPr>
      <w:r>
        <w:rPr>
          <w:sz w:val="20"/>
        </w:rPr>
        <w:t xml:space="preserve">Крыши с наружным водоотводом периодически очищаются от снега, не допуская его накопления более 10 см.</w:t>
      </w:r>
    </w:p>
    <w:p>
      <w:pPr>
        <w:pStyle w:val="0"/>
        <w:spacing w:before="200" w:line-rule="auto"/>
        <w:ind w:firstLine="540"/>
        <w:jc w:val="both"/>
      </w:pPr>
      <w:r>
        <w:rPr>
          <w:sz w:val="20"/>
        </w:rPr>
        <w:t xml:space="preserve">Очистка крыш зданий (строений, сооружений) от снега, наледи и сосулек со сбросом на тротуары допускается только в светлое время суток с поверхности ската кровли, обращенного в сторону улицы.</w:t>
      </w:r>
    </w:p>
    <w:p>
      <w:pPr>
        <w:pStyle w:val="0"/>
        <w:spacing w:before="200" w:line-rule="auto"/>
        <w:ind w:firstLine="540"/>
        <w:jc w:val="both"/>
      </w:pPr>
      <w:r>
        <w:rPr>
          <w:sz w:val="20"/>
        </w:rPr>
        <w:t xml:space="preserve">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
    <w:p>
      <w:pPr>
        <w:pStyle w:val="0"/>
        <w:spacing w:before="200" w:line-rule="auto"/>
        <w:ind w:firstLine="540"/>
        <w:jc w:val="both"/>
      </w:pPr>
      <w:r>
        <w:rPr>
          <w:sz w:val="20"/>
        </w:rPr>
        <w:t xml:space="preserve">Сброшенные с крыш снег, наледь и сосульки должны немедленно убираться с тротуара и вывозиться в отведенные для этого места.</w:t>
      </w:r>
    </w:p>
    <w:p>
      <w:pPr>
        <w:pStyle w:val="0"/>
        <w:spacing w:before="200" w:line-rule="auto"/>
        <w:ind w:firstLine="540"/>
        <w:jc w:val="both"/>
      </w:pPr>
      <w:r>
        <w:rPr>
          <w:sz w:val="20"/>
        </w:rPr>
        <w:t xml:space="preserve">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w:t>
      </w:r>
    </w:p>
    <w:p>
      <w:pPr>
        <w:pStyle w:val="0"/>
        <w:spacing w:before="200" w:line-rule="auto"/>
        <w:ind w:firstLine="540"/>
        <w:jc w:val="both"/>
      </w:pPr>
      <w:r>
        <w:rPr>
          <w:sz w:val="20"/>
        </w:rPr>
        <w:t xml:space="preserve">Сброшенные с крыш снег, наледь и сосульки должны немедленно убираться с пешеходных коммуникаций.</w:t>
      </w:r>
    </w:p>
    <w:p>
      <w:pPr>
        <w:pStyle w:val="0"/>
        <w:spacing w:before="200" w:line-rule="auto"/>
        <w:ind w:firstLine="540"/>
        <w:jc w:val="both"/>
      </w:pPr>
      <w:r>
        <w:rPr>
          <w:sz w:val="20"/>
        </w:rPr>
        <w:t xml:space="preserve">Вывоз снега, наледи и сосулек осуществляется в отведенные для этого места лицом, ответственным за уборку соответствующей территории.</w:t>
      </w:r>
    </w:p>
    <w:p>
      <w:pPr>
        <w:pStyle w:val="0"/>
        <w:spacing w:before="200" w:line-rule="auto"/>
        <w:ind w:firstLine="540"/>
        <w:jc w:val="both"/>
      </w:pPr>
      <w:r>
        <w:rPr>
          <w:sz w:val="20"/>
        </w:rPr>
        <w:t xml:space="preserve">11.21. Собственники зданий (строений, сооружений) помещений в них, если иное не предусмотрено законом или договором,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pPr>
        <w:pStyle w:val="0"/>
        <w:spacing w:before="200" w:line-rule="auto"/>
        <w:ind w:firstLine="540"/>
        <w:jc w:val="both"/>
      </w:pPr>
      <w:r>
        <w:rPr>
          <w:sz w:val="20"/>
        </w:rPr>
        <w:t xml:space="preserve">11.22. Собственники зданий (строений, сооружений), помещений в них, если иное не предусмотрено законом или договором,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pPr>
        <w:pStyle w:val="0"/>
        <w:spacing w:before="200" w:line-rule="auto"/>
        <w:ind w:firstLine="540"/>
        <w:jc w:val="both"/>
      </w:pPr>
      <w:r>
        <w:rPr>
          <w:sz w:val="20"/>
        </w:rPr>
        <w:t xml:space="preserve">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pPr>
        <w:pStyle w:val="0"/>
        <w:spacing w:before="200" w:line-rule="auto"/>
        <w:ind w:firstLine="540"/>
        <w:jc w:val="both"/>
      </w:pPr>
      <w:r>
        <w:rPr>
          <w:sz w:val="20"/>
        </w:rPr>
        <w:t xml:space="preserve">11.23.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 очищены от снега и наледи.</w:t>
      </w:r>
    </w:p>
    <w:p>
      <w:pPr>
        <w:pStyle w:val="0"/>
        <w:spacing w:before="200" w:line-rule="auto"/>
        <w:ind w:firstLine="540"/>
        <w:jc w:val="both"/>
      </w:pPr>
      <w:r>
        <w:rPr>
          <w:sz w:val="20"/>
        </w:rPr>
        <w:t xml:space="preserve">Подъездные пути к контейнерным площадкам должны обрабатываться противогололедными материалами и расчищаться от снега для обеспечения доступа специализированного транспорта, осуществляющего вывоз твердых коммунальных отходов.</w:t>
      </w:r>
    </w:p>
    <w:p>
      <w:pPr>
        <w:pStyle w:val="0"/>
        <w:jc w:val="both"/>
      </w:pPr>
      <w:r>
        <w:rPr>
          <w:sz w:val="20"/>
        </w:rPr>
        <w:t xml:space="preserve">(абзац введен </w:t>
      </w:r>
      <w:hyperlink w:history="0" r:id="rId93"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25.05.2023 N 126-III)</w:t>
      </w:r>
    </w:p>
    <w:p>
      <w:pPr>
        <w:pStyle w:val="0"/>
        <w:spacing w:before="200" w:line-rule="auto"/>
        <w:ind w:firstLine="540"/>
        <w:jc w:val="both"/>
      </w:pPr>
      <w:r>
        <w:rPr>
          <w:sz w:val="20"/>
        </w:rPr>
        <w:t xml:space="preserve">11.24.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pPr>
        <w:pStyle w:val="0"/>
        <w:spacing w:before="200" w:line-rule="auto"/>
        <w:ind w:firstLine="540"/>
        <w:jc w:val="both"/>
      </w:pPr>
      <w:r>
        <w:rPr>
          <w:sz w:val="20"/>
        </w:rPr>
        <w:t xml:space="preserve">11.25.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pPr>
        <w:pStyle w:val="0"/>
        <w:spacing w:before="200" w:line-rule="auto"/>
        <w:ind w:firstLine="540"/>
        <w:jc w:val="both"/>
      </w:pPr>
      <w:r>
        <w:rPr>
          <w:sz w:val="20"/>
        </w:rPr>
        <w:t xml:space="preserve">11.26. Собственники зданий (сооружений, строений), если иное не предусмотрено законом или договором, обязаны систематически производить очистку от снега и наледи и обработку противогололедными материалами ступеней и площадок крылец входных групп зданий (строений, сооружений).</w:t>
      </w:r>
    </w:p>
    <w:p>
      <w:pPr>
        <w:pStyle w:val="0"/>
        <w:spacing w:before="200" w:line-rule="auto"/>
        <w:ind w:firstLine="540"/>
        <w:jc w:val="both"/>
      </w:pPr>
      <w:r>
        <w:rPr>
          <w:sz w:val="20"/>
        </w:rPr>
        <w:t xml:space="preserve">11.27. При уборке от снега внутриквартальных проездов и придомовых территорий в первую очередь должны быть расчищены пешеходные дорожки, проезды во дворы, парковки и подъездные пути к контейнерным площадкам.</w:t>
      </w:r>
    </w:p>
    <w:p>
      <w:pPr>
        <w:pStyle w:val="0"/>
        <w:jc w:val="both"/>
      </w:pPr>
      <w:r>
        <w:rPr>
          <w:sz w:val="20"/>
        </w:rPr>
        <w:t xml:space="preserve">(в ред. </w:t>
      </w:r>
      <w:hyperlink w:history="0" r:id="rId94"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Ликвидация зимней скользкости производится путем обработки указанных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 а также подъездные пути к контейнерным площадкам.</w:t>
      </w:r>
    </w:p>
    <w:p>
      <w:pPr>
        <w:pStyle w:val="0"/>
        <w:jc w:val="both"/>
      </w:pPr>
      <w:r>
        <w:rPr>
          <w:sz w:val="20"/>
        </w:rPr>
        <w:t xml:space="preserve">(в ред. </w:t>
      </w:r>
      <w:hyperlink w:history="0" r:id="rId95" w:tooltip="Решение Рязанской городской Думы от 25.05.2023 N 12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25.05.2023 N 126-III)</w:t>
      </w:r>
    </w:p>
    <w:p>
      <w:pPr>
        <w:pStyle w:val="0"/>
        <w:spacing w:before="200" w:line-rule="auto"/>
        <w:ind w:firstLine="540"/>
        <w:jc w:val="both"/>
      </w:pPr>
      <w:r>
        <w:rPr>
          <w:sz w:val="20"/>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pPr>
        <w:pStyle w:val="0"/>
        <w:spacing w:before="200" w:line-rule="auto"/>
        <w:ind w:firstLine="540"/>
        <w:jc w:val="both"/>
      </w:pPr>
      <w:r>
        <w:rPr>
          <w:sz w:val="20"/>
        </w:rPr>
        <w:t xml:space="preserve">11.28.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pPr>
        <w:pStyle w:val="0"/>
        <w:spacing w:before="200" w:line-rule="auto"/>
        <w:ind w:firstLine="540"/>
        <w:jc w:val="both"/>
      </w:pPr>
      <w:r>
        <w:rPr>
          <w:sz w:val="20"/>
        </w:rPr>
        <w:t xml:space="preserve">11.29. Запрещается:</w:t>
      </w:r>
    </w:p>
    <w:p>
      <w:pPr>
        <w:pStyle w:val="0"/>
        <w:spacing w:before="200" w:line-rule="auto"/>
        <w:ind w:firstLine="540"/>
        <w:jc w:val="both"/>
      </w:pPr>
      <w:r>
        <w:rPr>
          <w:sz w:val="20"/>
        </w:rPr>
        <w:t xml:space="preserve">1) выдвигать или перемещать на проезжую часть дорог, улиц и проездов снег, счищаемый с внутриквартальных, придомовых территорий, территорий хозяйствующих субъектов, строительных площадок;</w:t>
      </w:r>
    </w:p>
    <w:p>
      <w:pPr>
        <w:pStyle w:val="0"/>
        <w:spacing w:before="200" w:line-rule="auto"/>
        <w:ind w:firstLine="540"/>
        <w:jc w:val="both"/>
      </w:pPr>
      <w:r>
        <w:rPr>
          <w:sz w:val="20"/>
        </w:rPr>
        <w:t xml:space="preserve">2) осуществлять переброску и перемещение загрязненного и засоленного снега, а также сколов льда на газоны, цветники, кустарники и другие участки с зелеными насаждениями;</w:t>
      </w:r>
    </w:p>
    <w:p>
      <w:pPr>
        <w:pStyle w:val="0"/>
        <w:spacing w:before="200" w:line-rule="auto"/>
        <w:ind w:firstLine="540"/>
        <w:jc w:val="both"/>
      </w:pPr>
      <w:r>
        <w:rPr>
          <w:sz w:val="20"/>
        </w:rPr>
        <w:t xml:space="preserve">3) складировать снег к стенам зданий и на трассах тепловых сетей.</w:t>
      </w:r>
    </w:p>
    <w:p>
      <w:pPr>
        <w:pStyle w:val="0"/>
        <w:spacing w:before="200" w:line-rule="auto"/>
        <w:ind w:firstLine="540"/>
        <w:jc w:val="both"/>
      </w:pPr>
      <w:r>
        <w:rPr>
          <w:sz w:val="20"/>
        </w:rPr>
        <w:t xml:space="preserve">11.30. Мероприятия по подготовке уборочной техники к работе в летний период проводятся в сроки, определенные собственниками объектов благоустройства территории, если иное не предусмотрено законом или договором, организациями, выполняющими работы по содержанию и уборке территории, и должны быть завершены до 1 апреля текущего года.</w:t>
      </w:r>
    </w:p>
    <w:p>
      <w:pPr>
        <w:pStyle w:val="0"/>
        <w:spacing w:before="200" w:line-rule="auto"/>
        <w:ind w:firstLine="540"/>
        <w:jc w:val="both"/>
      </w:pPr>
      <w:r>
        <w:rPr>
          <w:sz w:val="20"/>
        </w:rPr>
        <w:t xml:space="preserve">11.31.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города Рязани.</w:t>
      </w:r>
    </w:p>
    <w:p>
      <w:pPr>
        <w:pStyle w:val="0"/>
        <w:spacing w:before="200" w:line-rule="auto"/>
        <w:ind w:firstLine="540"/>
        <w:jc w:val="both"/>
      </w:pPr>
      <w:r>
        <w:rPr>
          <w:sz w:val="20"/>
        </w:rPr>
        <w:t xml:space="preserve">11.32. В летний период уборки производятся следующие виды работ:</w:t>
      </w:r>
    </w:p>
    <w:p>
      <w:pPr>
        <w:pStyle w:val="0"/>
        <w:spacing w:before="200" w:line-rule="auto"/>
        <w:ind w:firstLine="540"/>
        <w:jc w:val="both"/>
      </w:pPr>
      <w:r>
        <w:rPr>
          <w:sz w:val="20"/>
        </w:rPr>
        <w:t xml:space="preserve">1) подметание, мойка и поливка проезжей части дорог, тротуаров, придомовых территорий;</w:t>
      </w:r>
    </w:p>
    <w:p>
      <w:pPr>
        <w:pStyle w:val="0"/>
        <w:spacing w:before="200" w:line-rule="auto"/>
        <w:ind w:firstLine="540"/>
        <w:jc w:val="both"/>
      </w:pPr>
      <w:r>
        <w:rPr>
          <w:sz w:val="20"/>
        </w:rPr>
        <w:t xml:space="preserve">2) очистка от грязи, мойка, покраска ограждений и бордюрного камня;</w:t>
      </w:r>
    </w:p>
    <w:p>
      <w:pPr>
        <w:pStyle w:val="0"/>
        <w:spacing w:before="200" w:line-rule="auto"/>
        <w:ind w:firstLine="540"/>
        <w:jc w:val="both"/>
      </w:pPr>
      <w:r>
        <w:rPr>
          <w:sz w:val="20"/>
        </w:rPr>
        <w:t xml:space="preserve">3) зачистка прилотковой части дороги;</w:t>
      </w:r>
    </w:p>
    <w:p>
      <w:pPr>
        <w:pStyle w:val="0"/>
        <w:spacing w:before="200" w:line-rule="auto"/>
        <w:ind w:firstLine="540"/>
        <w:jc w:val="both"/>
      </w:pPr>
      <w:r>
        <w:rPr>
          <w:sz w:val="20"/>
        </w:rPr>
        <w:t xml:space="preserve">4) очистка газонов, цветников и клумб от мусора, веток, листьев, сухой травы, отцветших соцветий и песка;</w:t>
      </w:r>
    </w:p>
    <w:p>
      <w:pPr>
        <w:pStyle w:val="0"/>
        <w:spacing w:before="200" w:line-rule="auto"/>
        <w:ind w:firstLine="540"/>
        <w:jc w:val="both"/>
      </w:pPr>
      <w:r>
        <w:rPr>
          <w:sz w:val="20"/>
        </w:rPr>
        <w:t xml:space="preserve">5) вывоз смета и мусора в места санкционированного складирования, обезвреживания и утилизации;</w:t>
      </w:r>
    </w:p>
    <w:p>
      <w:pPr>
        <w:pStyle w:val="0"/>
        <w:spacing w:before="200" w:line-rule="auto"/>
        <w:ind w:firstLine="540"/>
        <w:jc w:val="both"/>
      </w:pPr>
      <w:r>
        <w:rPr>
          <w:sz w:val="20"/>
        </w:rPr>
        <w:t xml:space="preserve">6) уборка мусора с придомовых территорий, включая территории, прилегающие к домам частной застройки;</w:t>
      </w:r>
    </w:p>
    <w:p>
      <w:pPr>
        <w:pStyle w:val="0"/>
        <w:spacing w:before="200" w:line-rule="auto"/>
        <w:ind w:firstLine="540"/>
        <w:jc w:val="both"/>
      </w:pPr>
      <w:r>
        <w:rPr>
          <w:sz w:val="20"/>
        </w:rPr>
        <w:t xml:space="preserve">7) скашивание травы.</w:t>
      </w:r>
    </w:p>
    <w:p>
      <w:pPr>
        <w:pStyle w:val="0"/>
        <w:spacing w:before="200" w:line-rule="auto"/>
        <w:ind w:firstLine="540"/>
        <w:jc w:val="both"/>
      </w:pPr>
      <w:r>
        <w:rPr>
          <w:sz w:val="20"/>
        </w:rPr>
        <w:t xml:space="preserve">11.33.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 Собранные листья следует вывозить на специально отведенные участки либо на поля компостирования.</w:t>
      </w:r>
    </w:p>
    <w:p>
      <w:pPr>
        <w:pStyle w:val="0"/>
        <w:spacing w:before="200" w:line-rule="auto"/>
        <w:ind w:firstLine="540"/>
        <w:jc w:val="both"/>
      </w:pPr>
      <w:r>
        <w:rPr>
          <w:sz w:val="20"/>
        </w:rPr>
        <w:t xml:space="preserve">11.34. Подметание городских территорий производится ежедневно до 7 часов утра и далее в течение дня по мере накопления загрязнений.</w:t>
      </w:r>
    </w:p>
    <w:p>
      <w:pPr>
        <w:pStyle w:val="0"/>
        <w:spacing w:before="200" w:line-rule="auto"/>
        <w:ind w:firstLine="540"/>
        <w:jc w:val="both"/>
      </w:pPr>
      <w:r>
        <w:rPr>
          <w:sz w:val="20"/>
        </w:rPr>
        <w:t xml:space="preserve">11.35. Мойка проезжей части и тротуаров производится с 24 часов до 7 часов.</w:t>
      </w:r>
    </w:p>
    <w:p>
      <w:pPr>
        <w:pStyle w:val="0"/>
        <w:spacing w:before="200" w:line-rule="auto"/>
        <w:ind w:firstLine="540"/>
        <w:jc w:val="both"/>
      </w:pPr>
      <w:r>
        <w:rPr>
          <w:sz w:val="20"/>
        </w:rPr>
        <w:t xml:space="preserve">В случае необходимости мойка производится в дневное время.</w:t>
      </w:r>
    </w:p>
    <w:p>
      <w:pPr>
        <w:pStyle w:val="0"/>
        <w:spacing w:before="200" w:line-rule="auto"/>
        <w:ind w:firstLine="540"/>
        <w:jc w:val="both"/>
      </w:pPr>
      <w:r>
        <w:rPr>
          <w:sz w:val="20"/>
        </w:rPr>
        <w:t xml:space="preserve">11.36. Поливка проезжей части, тротуаров, придомовых территорий производится:</w:t>
      </w:r>
    </w:p>
    <w:p>
      <w:pPr>
        <w:pStyle w:val="0"/>
        <w:spacing w:before="200" w:line-rule="auto"/>
        <w:ind w:firstLine="540"/>
        <w:jc w:val="both"/>
      </w:pPr>
      <w:r>
        <w:rPr>
          <w:sz w:val="20"/>
        </w:rPr>
        <w:t xml:space="preserve">1) для улучшения микроклимата в жаркую погоду при температуре воздуха выше 25 градусов (по Цельсию);</w:t>
      </w:r>
    </w:p>
    <w:p>
      <w:pPr>
        <w:pStyle w:val="0"/>
        <w:spacing w:before="200" w:line-rule="auto"/>
        <w:ind w:firstLine="540"/>
        <w:jc w:val="both"/>
      </w:pPr>
      <w:r>
        <w:rPr>
          <w:sz w:val="20"/>
        </w:rPr>
        <w:t xml:space="preserve">2) для снижения запыленности по мере необходимости.</w:t>
      </w:r>
    </w:p>
    <w:p>
      <w:pPr>
        <w:pStyle w:val="0"/>
        <w:spacing w:before="200" w:line-rule="auto"/>
        <w:ind w:firstLine="540"/>
        <w:jc w:val="both"/>
      </w:pPr>
      <w:r>
        <w:rPr>
          <w:sz w:val="20"/>
        </w:rPr>
        <w:t xml:space="preserve">11.37.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p>
    <w:p>
      <w:pPr>
        <w:pStyle w:val="0"/>
        <w:spacing w:before="200" w:line-rule="auto"/>
        <w:ind w:firstLine="540"/>
        <w:jc w:val="both"/>
      </w:pPr>
      <w:r>
        <w:rPr>
          <w:sz w:val="20"/>
        </w:rPr>
        <w:t xml:space="preserve">11.38. Удаление смета из прилотковой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pPr>
        <w:pStyle w:val="0"/>
        <w:spacing w:before="200" w:line-rule="auto"/>
        <w:ind w:firstLine="540"/>
        <w:jc w:val="both"/>
      </w:pPr>
      <w:r>
        <w:rPr>
          <w:sz w:val="20"/>
        </w:rPr>
        <w:t xml:space="preserve">11.39. Осевые, резервные полосы, обозначенные линиями регулирования, должны быть постоянно очищены от песка и различного мелкого мусора.</w:t>
      </w:r>
    </w:p>
    <w:p>
      <w:pPr>
        <w:pStyle w:val="0"/>
        <w:spacing w:before="200" w:line-rule="auto"/>
        <w:ind w:firstLine="540"/>
        <w:jc w:val="both"/>
      </w:pPr>
      <w:r>
        <w:rPr>
          <w:sz w:val="20"/>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pPr>
        <w:pStyle w:val="0"/>
        <w:spacing w:before="200" w:line-rule="auto"/>
        <w:ind w:firstLine="540"/>
        <w:jc w:val="both"/>
      </w:pPr>
      <w:r>
        <w:rPr>
          <w:sz w:val="20"/>
        </w:rPr>
        <w:t xml:space="preserve">11.40. Металлические ограждения, дорожные знаки и указатели должны быть промыты.</w:t>
      </w:r>
    </w:p>
    <w:p>
      <w:pPr>
        <w:pStyle w:val="0"/>
        <w:spacing w:before="200" w:line-rule="auto"/>
        <w:ind w:firstLine="540"/>
        <w:jc w:val="both"/>
      </w:pPr>
      <w:r>
        <w:rPr>
          <w:sz w:val="20"/>
        </w:rPr>
        <w:t xml:space="preserve">11.41. Для исключения застоев дождевой воды крышки люков и патрубки дождеприемных колодцев должны постоянно очищаться от смета и других загрязнений.</w:t>
      </w:r>
    </w:p>
    <w:p>
      <w:pPr>
        <w:pStyle w:val="0"/>
        <w:spacing w:before="200" w:line-rule="auto"/>
        <w:ind w:firstLine="540"/>
        <w:jc w:val="both"/>
      </w:pPr>
      <w:r>
        <w:rPr>
          <w:sz w:val="20"/>
        </w:rPr>
        <w:t xml:space="preserve">11.42. Высота травяного покрова не должна превышать 15 см.</w:t>
      </w:r>
    </w:p>
    <w:p>
      <w:pPr>
        <w:pStyle w:val="0"/>
        <w:spacing w:before="200" w:line-rule="auto"/>
        <w:ind w:firstLine="540"/>
        <w:jc w:val="both"/>
      </w:pPr>
      <w:r>
        <w:rPr>
          <w:sz w:val="20"/>
        </w:rPr>
        <w:t xml:space="preserve">Окос травы производится с последующим вывозом.</w:t>
      </w:r>
    </w:p>
    <w:p>
      <w:pPr>
        <w:pStyle w:val="0"/>
        <w:spacing w:before="200" w:line-rule="auto"/>
        <w:ind w:firstLine="540"/>
        <w:jc w:val="both"/>
      </w:pPr>
      <w:r>
        <w:rPr>
          <w:sz w:val="20"/>
        </w:rPr>
        <w:t xml:space="preserve">11.43. При производстве летней уборки запрещается:</w:t>
      </w:r>
    </w:p>
    <w:p>
      <w:pPr>
        <w:pStyle w:val="0"/>
        <w:spacing w:before="200" w:line-rule="auto"/>
        <w:ind w:firstLine="540"/>
        <w:jc w:val="both"/>
      </w:pPr>
      <w:r>
        <w:rPr>
          <w:sz w:val="20"/>
        </w:rPr>
        <w:t xml:space="preserve">1) сбрасывать смет и мусор на зеленые насаждения, в смотровые колодцы инженерных сетей, реки и водоемы, на проезжую часть дорог и тротуары;</w:t>
      </w:r>
    </w:p>
    <w:p>
      <w:pPr>
        <w:pStyle w:val="0"/>
        <w:spacing w:before="200" w:line-rule="auto"/>
        <w:ind w:firstLine="540"/>
        <w:jc w:val="both"/>
      </w:pPr>
      <w:r>
        <w:rPr>
          <w:sz w:val="20"/>
        </w:rPr>
        <w:t xml:space="preserve">2) выбивать струей воды смет и мусор на тротуары и газоны при мойке проезжей части;</w:t>
      </w:r>
    </w:p>
    <w:p>
      <w:pPr>
        <w:pStyle w:val="0"/>
        <w:spacing w:before="200" w:line-rule="auto"/>
        <w:ind w:firstLine="540"/>
        <w:jc w:val="both"/>
      </w:pPr>
      <w:r>
        <w:rPr>
          <w:sz w:val="20"/>
        </w:rPr>
        <w:t xml:space="preserve">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pPr>
        <w:pStyle w:val="0"/>
        <w:spacing w:before="200" w:line-rule="auto"/>
        <w:ind w:firstLine="540"/>
        <w:jc w:val="both"/>
      </w:pPr>
      <w:r>
        <w:rPr>
          <w:sz w:val="20"/>
        </w:rPr>
        <w:t xml:space="preserve">4) откачивать воду на проезжую часть при ликвидации аварий на водопроводных, канализационных и тепловых сетях;</w:t>
      </w:r>
    </w:p>
    <w:p>
      <w:pPr>
        <w:pStyle w:val="0"/>
        <w:spacing w:before="200" w:line-rule="auto"/>
        <w:ind w:firstLine="540"/>
        <w:jc w:val="both"/>
      </w:pPr>
      <w:r>
        <w:rPr>
          <w:sz w:val="20"/>
        </w:rPr>
        <w:t xml:space="preserve">5) вывозить смет в не отведенные для этих целей места.</w:t>
      </w:r>
    </w:p>
    <w:p>
      <w:pPr>
        <w:pStyle w:val="0"/>
        <w:spacing w:before="200" w:line-rule="auto"/>
        <w:ind w:firstLine="540"/>
        <w:jc w:val="both"/>
      </w:pPr>
      <w:r>
        <w:rPr>
          <w:sz w:val="20"/>
        </w:rPr>
        <w:t xml:space="preserve">11.44. Придомовые территории должны содержаться в чистоте. Уборка придомовых территорий должна производиться ежедневно в соответствии с Нормами и </w:t>
      </w:r>
      <w:hyperlink w:history="0" r:id="rId96"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правилами</w:t>
        </w:r>
      </w:hyperlink>
      <w:r>
        <w:rPr>
          <w:sz w:val="20"/>
        </w:rPr>
        <w:t xml:space="preserve"> технической эксплуатации жилого фонда, утвержденными Постановлением Госстроя РФ от 27.09.2003 N 170, и другими нормативными актами.</w:t>
      </w:r>
    </w:p>
    <w:p>
      <w:pPr>
        <w:pStyle w:val="0"/>
        <w:spacing w:before="200" w:line-rule="auto"/>
        <w:ind w:firstLine="540"/>
        <w:jc w:val="both"/>
      </w:pPr>
      <w:r>
        <w:rPr>
          <w:sz w:val="20"/>
        </w:rPr>
        <w:t xml:space="preserve">11.45. На придомовых территориях запрещается:</w:t>
      </w:r>
    </w:p>
    <w:p>
      <w:pPr>
        <w:pStyle w:val="0"/>
        <w:spacing w:before="200" w:line-rule="auto"/>
        <w:ind w:firstLine="540"/>
        <w:jc w:val="both"/>
      </w:pPr>
      <w:r>
        <w:rPr>
          <w:sz w:val="20"/>
        </w:rPr>
        <w:t xml:space="preserve">1) хранить мусор на придомовой территории более трех суток;</w:t>
      </w:r>
    </w:p>
    <w:p>
      <w:pPr>
        <w:pStyle w:val="0"/>
        <w:spacing w:before="200" w:line-rule="auto"/>
        <w:ind w:firstLine="540"/>
        <w:jc w:val="both"/>
      </w:pPr>
      <w:r>
        <w:rPr>
          <w:sz w:val="20"/>
        </w:rPr>
        <w:t xml:space="preserve">2) загромождать и засорять придомовые территории металлическим ломом, строительным и бытовым мусором и другими материалами;</w:t>
      </w:r>
    </w:p>
    <w:p>
      <w:pPr>
        <w:pStyle w:val="0"/>
        <w:spacing w:before="200" w:line-rule="auto"/>
        <w:ind w:firstLine="540"/>
        <w:jc w:val="both"/>
      </w:pPr>
      <w:r>
        <w:rPr>
          <w:sz w:val="20"/>
        </w:rPr>
        <w:t xml:space="preserve">3)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pPr>
        <w:pStyle w:val="0"/>
        <w:spacing w:before="200" w:line-rule="auto"/>
        <w:ind w:firstLine="540"/>
        <w:jc w:val="both"/>
      </w:pPr>
      <w:r>
        <w:rPr>
          <w:sz w:val="20"/>
        </w:rPr>
        <w:t xml:space="preserve">4) заезд, остановка, стоянка транспортных средств на тротуарах, детских игровых и спортивных площадках, местах благоустройства и участках с зелеными насаждениями, на контейнерных площадках;</w:t>
      </w:r>
    </w:p>
    <w:p>
      <w:pPr>
        <w:pStyle w:val="0"/>
        <w:spacing w:before="200" w:line-rule="auto"/>
        <w:ind w:firstLine="540"/>
        <w:jc w:val="both"/>
      </w:pPr>
      <w:r>
        <w:rPr>
          <w:sz w:val="20"/>
        </w:rPr>
        <w:t xml:space="preserve">5) образовывать свалки вокруг контейнерных площадок;</w:t>
      </w:r>
    </w:p>
    <w:p>
      <w:pPr>
        <w:pStyle w:val="0"/>
        <w:spacing w:before="200" w:line-rule="auto"/>
        <w:ind w:firstLine="540"/>
        <w:jc w:val="both"/>
      </w:pPr>
      <w:r>
        <w:rPr>
          <w:sz w:val="20"/>
        </w:rPr>
        <w:t xml:space="preserve">6) складировать строительные материалы, оборудование и другие товарно-материальные ценности в местах, не отведенных для этих целей.</w:t>
      </w:r>
    </w:p>
    <w:p>
      <w:pPr>
        <w:pStyle w:val="0"/>
        <w:spacing w:before="200" w:line-rule="auto"/>
        <w:ind w:firstLine="540"/>
        <w:jc w:val="both"/>
      </w:pPr>
      <w:r>
        <w:rPr>
          <w:sz w:val="20"/>
        </w:rPr>
        <w:t xml:space="preserve">11.46. Мусоропроводы, мусороприемные камеры должны быть исправными, их следует систематически очищать, дезинфицировать и дезинсектировать.</w:t>
      </w:r>
    </w:p>
    <w:p>
      <w:pPr>
        <w:pStyle w:val="0"/>
        <w:spacing w:before="200" w:line-rule="auto"/>
        <w:ind w:firstLine="540"/>
        <w:jc w:val="both"/>
      </w:pPr>
      <w:r>
        <w:rPr>
          <w:sz w:val="20"/>
        </w:rPr>
        <w:t xml:space="preserve">11.47.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pPr>
        <w:pStyle w:val="0"/>
        <w:spacing w:before="200" w:line-rule="auto"/>
        <w:ind w:firstLine="540"/>
        <w:jc w:val="both"/>
      </w:pPr>
      <w:r>
        <w:rPr>
          <w:sz w:val="20"/>
        </w:rPr>
        <w:t xml:space="preserve">11.48.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pPr>
        <w:pStyle w:val="0"/>
        <w:spacing w:before="200" w:line-rule="auto"/>
        <w:ind w:firstLine="540"/>
        <w:jc w:val="both"/>
      </w:pPr>
      <w:r>
        <w:rPr>
          <w:sz w:val="20"/>
        </w:rPr>
        <w:t xml:space="preserve">11.49. Крыши, карнизы, водосточные трубы зданий в зимний период должны своевременно освобождаться от нависшего снега и наледи.</w:t>
      </w:r>
    </w:p>
    <w:p>
      <w:pPr>
        <w:pStyle w:val="0"/>
        <w:spacing w:before="200" w:line-rule="auto"/>
        <w:ind w:firstLine="540"/>
        <w:jc w:val="both"/>
      </w:pPr>
      <w:r>
        <w:rPr>
          <w:sz w:val="20"/>
        </w:rPr>
        <w:t xml:space="preserve">11.50.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pPr>
        <w:pStyle w:val="0"/>
        <w:spacing w:before="200" w:line-rule="auto"/>
        <w:ind w:firstLine="540"/>
        <w:jc w:val="both"/>
      </w:pPr>
      <w:r>
        <w:rPr>
          <w:sz w:val="20"/>
        </w:rPr>
        <w:t xml:space="preserve">11.51.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pPr>
        <w:pStyle w:val="0"/>
        <w:spacing w:before="200" w:line-rule="auto"/>
        <w:ind w:firstLine="540"/>
        <w:jc w:val="both"/>
      </w:pPr>
      <w:r>
        <w:rPr>
          <w:sz w:val="20"/>
        </w:rPr>
        <w:t xml:space="preserve">11.52. Смотровые и дождеприемные колодцы, колодцы подземных коммуникаций, люки (решетки), расположенные на придомовой территории,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колодцев и камер обеспечивают собственники инженерных коммуникаций, если иное не предусмотрено законом или договором, в соответствии с требованиями государственных стандартов.</w:t>
      </w:r>
    </w:p>
    <w:p>
      <w:pPr>
        <w:pStyle w:val="0"/>
        <w:spacing w:before="200" w:line-rule="auto"/>
        <w:ind w:firstLine="540"/>
        <w:jc w:val="both"/>
      </w:pPr>
      <w:r>
        <w:rPr>
          <w:sz w:val="20"/>
        </w:rPr>
        <w:t xml:space="preserve">Разрушенные крышки и решетки колодцев, открытые колодцы должны быть в течение одного часа с момента обнаружения ограждены собственниками инженерных коммуникаций, если иное не предусмотрено законом или договором, в том числе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pPr>
        <w:pStyle w:val="0"/>
        <w:jc w:val="both"/>
      </w:pPr>
      <w:r>
        <w:rPr>
          <w:sz w:val="20"/>
        </w:rPr>
        <w:t xml:space="preserve">(п. 11.52 введен </w:t>
      </w:r>
      <w:hyperlink w:history="0" r:id="rId97" w:tooltip="Решение Рязанской городской Думы от 26.05.2022 N 136-III &quot;О внесении изменений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Решением</w:t>
        </w:r>
      </w:hyperlink>
      <w:r>
        <w:rPr>
          <w:sz w:val="20"/>
        </w:rPr>
        <w:t xml:space="preserve"> Рязанской городской Думы от 26.05.2022 N 136-III)</w:t>
      </w:r>
    </w:p>
    <w:p>
      <w:pPr>
        <w:pStyle w:val="0"/>
        <w:jc w:val="both"/>
      </w:pPr>
      <w:r>
        <w:rPr>
          <w:sz w:val="20"/>
        </w:rPr>
      </w:r>
    </w:p>
    <w:p>
      <w:pPr>
        <w:pStyle w:val="2"/>
        <w:outlineLvl w:val="1"/>
        <w:jc w:val="center"/>
      </w:pPr>
      <w:r>
        <w:rPr>
          <w:sz w:val="20"/>
        </w:rPr>
        <w:t xml:space="preserve">XII. Организация стоков ливневых вод</w:t>
      </w:r>
    </w:p>
    <w:p>
      <w:pPr>
        <w:pStyle w:val="0"/>
        <w:jc w:val="both"/>
      </w:pPr>
      <w:r>
        <w:rPr>
          <w:sz w:val="20"/>
        </w:rPr>
      </w:r>
    </w:p>
    <w:p>
      <w:pPr>
        <w:pStyle w:val="0"/>
        <w:ind w:firstLine="540"/>
        <w:jc w:val="both"/>
      </w:pPr>
      <w:r>
        <w:rPr>
          <w:sz w:val="20"/>
        </w:rPr>
        <w:t xml:space="preserve">12.1. В целях сохранности коллекторов ливневой канализации устанавливается охранная зона - 2 м в каждую сторону от оси коллектора.</w:t>
      </w:r>
    </w:p>
    <w:p>
      <w:pPr>
        <w:pStyle w:val="0"/>
        <w:spacing w:before="200" w:line-rule="auto"/>
        <w:ind w:firstLine="540"/>
        <w:jc w:val="both"/>
      </w:pPr>
      <w:r>
        <w:rPr>
          <w:sz w:val="20"/>
        </w:rPr>
        <w:t xml:space="preserve">12.2.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pPr>
        <w:pStyle w:val="0"/>
        <w:spacing w:before="200" w:line-rule="auto"/>
        <w:ind w:firstLine="540"/>
        <w:jc w:val="both"/>
      </w:pPr>
      <w:r>
        <w:rPr>
          <w:sz w:val="20"/>
        </w:rPr>
        <w:t xml:space="preserve">1) производить земляные работы;</w:t>
      </w:r>
    </w:p>
    <w:p>
      <w:pPr>
        <w:pStyle w:val="0"/>
        <w:spacing w:before="200" w:line-rule="auto"/>
        <w:ind w:firstLine="540"/>
        <w:jc w:val="both"/>
      </w:pPr>
      <w:r>
        <w:rPr>
          <w:sz w:val="20"/>
        </w:rPr>
        <w:t xml:space="preserve">2) повреждать сети ливневой канализации, взламывать или разрушать водоприемные люки;</w:t>
      </w:r>
    </w:p>
    <w:p>
      <w:pPr>
        <w:pStyle w:val="0"/>
        <w:spacing w:before="200" w:line-rule="auto"/>
        <w:ind w:firstLine="540"/>
        <w:jc w:val="both"/>
      </w:pPr>
      <w:r>
        <w:rPr>
          <w:sz w:val="20"/>
        </w:rPr>
        <w:t xml:space="preserve">3) осуществлять строительство, устанавливать торговые, хозяйственные и бытовые сооружения;</w:t>
      </w:r>
    </w:p>
    <w:p>
      <w:pPr>
        <w:pStyle w:val="0"/>
        <w:spacing w:before="200" w:line-rule="auto"/>
        <w:ind w:firstLine="540"/>
        <w:jc w:val="both"/>
      </w:pPr>
      <w:r>
        <w:rPr>
          <w:sz w:val="20"/>
        </w:rPr>
        <w:t xml:space="preserve">4) сбрасывать промышленные, коммунальные отходы, мусор и иные материалы.</w:t>
      </w:r>
    </w:p>
    <w:p>
      <w:pPr>
        <w:pStyle w:val="0"/>
        <w:spacing w:before="200" w:line-rule="auto"/>
        <w:ind w:firstLine="540"/>
        <w:jc w:val="both"/>
      </w:pPr>
      <w:r>
        <w:rPr>
          <w:sz w:val="20"/>
        </w:rPr>
        <w:t xml:space="preserve">12.3.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pPr>
        <w:pStyle w:val="0"/>
        <w:spacing w:before="200" w:line-rule="auto"/>
        <w:ind w:firstLine="540"/>
        <w:jc w:val="both"/>
      </w:pPr>
      <w:r>
        <w:rPr>
          <w:sz w:val="20"/>
        </w:rPr>
        <w:t xml:space="preserve">12.4. Эксплуатация ведомственных сетей ливневой канализации производится за счет средств соответствующих организаций.</w:t>
      </w:r>
    </w:p>
    <w:p>
      <w:pPr>
        <w:pStyle w:val="0"/>
        <w:spacing w:before="200" w:line-rule="auto"/>
        <w:ind w:firstLine="540"/>
        <w:jc w:val="both"/>
      </w:pPr>
      <w:r>
        <w:rPr>
          <w:sz w:val="20"/>
        </w:rPr>
        <w:t xml:space="preserve">12.5. Запрещается сброс всех видов отходов, в том числе жидких, в сети ливневой канализации без согласования с организацией, эксплуатирующей эти сети.</w:t>
      </w:r>
    </w:p>
    <w:p>
      <w:pPr>
        <w:pStyle w:val="0"/>
        <w:spacing w:before="200" w:line-rule="auto"/>
        <w:ind w:firstLine="540"/>
        <w:jc w:val="both"/>
      </w:pPr>
      <w:r>
        <w:rPr>
          <w:sz w:val="20"/>
        </w:rPr>
        <w:t xml:space="preserve">12.6. Организации, эксплуатирующие сети ливневой канализации, обязаны содержать их в соответствии с техническими правилами.</w:t>
      </w:r>
    </w:p>
    <w:p>
      <w:pPr>
        <w:pStyle w:val="0"/>
        <w:spacing w:before="200" w:line-rule="auto"/>
        <w:ind w:firstLine="540"/>
        <w:jc w:val="both"/>
      </w:pPr>
      <w:r>
        <w:rPr>
          <w:sz w:val="20"/>
        </w:rPr>
        <w:t xml:space="preserve">12.7.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pPr>
        <w:pStyle w:val="0"/>
        <w:spacing w:before="200" w:line-rule="auto"/>
        <w:ind w:firstLine="540"/>
        <w:jc w:val="both"/>
      </w:pPr>
      <w:r>
        <w:rPr>
          <w:sz w:val="20"/>
        </w:rPr>
        <w:t xml:space="preserve">12.8.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pPr>
        <w:pStyle w:val="0"/>
        <w:spacing w:before="200" w:line-rule="auto"/>
        <w:ind w:firstLine="540"/>
        <w:jc w:val="both"/>
      </w:pPr>
      <w:r>
        <w:rPr>
          <w:sz w:val="20"/>
        </w:rPr>
        <w:t xml:space="preserve">12.9.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pPr>
        <w:pStyle w:val="0"/>
        <w:spacing w:before="200" w:line-rule="auto"/>
        <w:ind w:firstLine="540"/>
        <w:jc w:val="both"/>
      </w:pPr>
      <w:r>
        <w:rPr>
          <w:sz w:val="20"/>
        </w:rPr>
        <w:t xml:space="preserve">12.10.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pPr>
        <w:pStyle w:val="0"/>
        <w:spacing w:before="200" w:line-rule="auto"/>
        <w:ind w:firstLine="540"/>
        <w:jc w:val="both"/>
      </w:pPr>
      <w:r>
        <w:rPr>
          <w:sz w:val="20"/>
        </w:rPr>
        <w:t xml:space="preserve">Ликвидация последствий утечек выполняется силами и за счет владельцев поврежденных инженерных сетей.</w:t>
      </w:r>
    </w:p>
    <w:p>
      <w:pPr>
        <w:pStyle w:val="0"/>
        <w:spacing w:before="200" w:line-rule="auto"/>
        <w:ind w:firstLine="540"/>
        <w:jc w:val="both"/>
      </w:pPr>
      <w:r>
        <w:rPr>
          <w:sz w:val="20"/>
        </w:rPr>
        <w:t xml:space="preserve">12.11.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pPr>
        <w:pStyle w:val="0"/>
        <w:jc w:val="both"/>
      </w:pPr>
      <w:r>
        <w:rPr>
          <w:sz w:val="20"/>
        </w:rPr>
      </w:r>
    </w:p>
    <w:p>
      <w:pPr>
        <w:pStyle w:val="2"/>
        <w:outlineLvl w:val="1"/>
        <w:jc w:val="center"/>
      </w:pPr>
      <w:r>
        <w:rPr>
          <w:sz w:val="20"/>
        </w:rPr>
        <w:t xml:space="preserve">XIII. Порядок проведения земляных работ</w:t>
      </w:r>
    </w:p>
    <w:p>
      <w:pPr>
        <w:pStyle w:val="0"/>
        <w:jc w:val="both"/>
      </w:pPr>
      <w:r>
        <w:rPr>
          <w:sz w:val="20"/>
        </w:rPr>
      </w:r>
    </w:p>
    <w:bookmarkStart w:id="756" w:name="P756"/>
    <w:bookmarkEnd w:id="756"/>
    <w:p>
      <w:pPr>
        <w:pStyle w:val="0"/>
        <w:ind w:firstLine="540"/>
        <w:jc w:val="both"/>
      </w:pPr>
      <w:r>
        <w:rPr>
          <w:sz w:val="20"/>
        </w:rPr>
        <w:t xml:space="preserve">13.1.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pPr>
        <w:pStyle w:val="0"/>
        <w:spacing w:before="200" w:line-rule="auto"/>
        <w:ind w:firstLine="540"/>
        <w:jc w:val="both"/>
      </w:pPr>
      <w:r>
        <w:rPr>
          <w:sz w:val="20"/>
        </w:rPr>
        <w:t xml:space="preserve">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pPr>
        <w:pStyle w:val="0"/>
        <w:spacing w:before="200" w:line-rule="auto"/>
        <w:ind w:firstLine="540"/>
        <w:jc w:val="both"/>
      </w:pPr>
      <w:r>
        <w:rPr>
          <w:sz w:val="20"/>
        </w:rPr>
        <w:t xml:space="preserve">13.2. Разрешение (ордер) на производство земляных работ выдается администрацией города Рязани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утверждаются постановлением администрации города Рязани.</w:t>
      </w:r>
    </w:p>
    <w:p>
      <w:pPr>
        <w:pStyle w:val="0"/>
        <w:spacing w:before="200" w:line-rule="auto"/>
        <w:ind w:firstLine="540"/>
        <w:jc w:val="both"/>
      </w:pPr>
      <w:r>
        <w:rPr>
          <w:sz w:val="20"/>
        </w:rPr>
        <w:t xml:space="preserve">13.3. Порядок проведения земляных работ устанавливается администрацией города Рязани в соответствии с действующим законодательством Российской Федерации, Рязанской области. Запрещается нарушать порядок проведения земляных работ на территории города Рязани.</w:t>
      </w:r>
    </w:p>
    <w:p>
      <w:pPr>
        <w:pStyle w:val="0"/>
        <w:spacing w:before="200" w:line-rule="auto"/>
        <w:ind w:firstLine="540"/>
        <w:jc w:val="both"/>
      </w:pPr>
      <w:r>
        <w:rPr>
          <w:sz w:val="20"/>
        </w:rPr>
        <w:t xml:space="preserve">13.4. 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pPr>
        <w:pStyle w:val="0"/>
        <w:spacing w:before="200" w:line-rule="auto"/>
        <w:ind w:firstLine="540"/>
        <w:jc w:val="both"/>
      </w:pPr>
      <w:r>
        <w:rPr>
          <w:sz w:val="20"/>
        </w:rPr>
        <w:t xml:space="preserve">13.5.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pPr>
        <w:pStyle w:val="0"/>
        <w:spacing w:before="200" w:line-rule="auto"/>
        <w:ind w:firstLine="540"/>
        <w:jc w:val="both"/>
      </w:pPr>
      <w:r>
        <w:rPr>
          <w:sz w:val="20"/>
        </w:rPr>
        <w:t xml:space="preserve">13.6.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а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pPr>
        <w:pStyle w:val="0"/>
        <w:spacing w:before="200" w:line-rule="auto"/>
        <w:ind w:firstLine="540"/>
        <w:jc w:val="both"/>
      </w:pPr>
      <w:r>
        <w:rPr>
          <w:sz w:val="20"/>
        </w:rPr>
        <w:t xml:space="preserve">13.7. Заявителем обеспечивается выезд транспортного средства от места производства земляных работ на территорию города с очищенными от грязи колесами.</w:t>
      </w:r>
    </w:p>
    <w:p>
      <w:pPr>
        <w:pStyle w:val="0"/>
        <w:spacing w:before="200" w:line-rule="auto"/>
        <w:ind w:firstLine="540"/>
        <w:jc w:val="both"/>
      </w:pPr>
      <w:r>
        <w:rPr>
          <w:sz w:val="20"/>
        </w:rPr>
        <w:t xml:space="preserve">13.8. При производстве земляных работ необходимо принимать меры, исключающие загрязнения прилегающей территории города к месту производства работ.</w:t>
      </w:r>
    </w:p>
    <w:p>
      <w:pPr>
        <w:pStyle w:val="0"/>
        <w:spacing w:before="200" w:line-rule="auto"/>
        <w:ind w:firstLine="540"/>
        <w:jc w:val="both"/>
      </w:pPr>
      <w:r>
        <w:rPr>
          <w:sz w:val="20"/>
        </w:rPr>
        <w:t xml:space="preserve">13.9.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pPr>
        <w:pStyle w:val="0"/>
        <w:spacing w:before="200" w:line-rule="auto"/>
        <w:ind w:firstLine="540"/>
        <w:jc w:val="both"/>
      </w:pPr>
      <w:r>
        <w:rPr>
          <w:sz w:val="20"/>
        </w:rPr>
        <w:t xml:space="preserve">13.10. При производстве работ, указанных в </w:t>
      </w:r>
      <w:hyperlink w:history="0" w:anchor="P756" w:tooltip="13.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
        <w:r>
          <w:rPr>
            <w:sz w:val="20"/>
            <w:color w:val="0000ff"/>
          </w:rPr>
          <w:t xml:space="preserve">пункте 13.1</w:t>
        </w:r>
      </w:hyperlink>
      <w:r>
        <w:rPr>
          <w:sz w:val="20"/>
        </w:rPr>
        <w:t xml:space="preserve"> настоящих Правил, должны быть приняты меры по сохранению растительного слоя грунта и использованию его по назначению муниципальным бюджетным учреждением "Дирекция благоустройства города".</w:t>
      </w:r>
    </w:p>
    <w:p>
      <w:pPr>
        <w:pStyle w:val="0"/>
        <w:spacing w:before="200" w:line-rule="auto"/>
        <w:ind w:firstLine="540"/>
        <w:jc w:val="both"/>
      </w:pPr>
      <w:r>
        <w:rPr>
          <w:sz w:val="20"/>
        </w:rPr>
        <w:t xml:space="preserve">13.11.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разобранное асфальтированное покрытие должны вывозиться в места, согласованные с муниципальным бюджетным учреждением "Дирекция благоустройства города".</w:t>
      </w:r>
    </w:p>
    <w:p>
      <w:pPr>
        <w:pStyle w:val="0"/>
        <w:spacing w:before="200" w:line-rule="auto"/>
        <w:ind w:firstLine="540"/>
        <w:jc w:val="both"/>
      </w:pPr>
      <w:r>
        <w:rPr>
          <w:sz w:val="20"/>
        </w:rPr>
        <w:t xml:space="preserve">13.12. Траншеи после ремонта и монтажа коммуникаций должны засыпаться песком с последующим восстановлением твердого покрытия согласно технологии в зависимости от типа и качества покрытия. Дорожно-строительные (ремонтные) организации обязаны не позднее чем за сутки уведомить муниципальное бюджетное учреждение "Дирекция благоустройства города" о времени засыпки траншей и котлованов. Степень уплотнения в необходимых случаях проверяется лабораторными испытаниями.</w:t>
      </w:r>
    </w:p>
    <w:p>
      <w:pPr>
        <w:pStyle w:val="0"/>
        <w:spacing w:before="200" w:line-rule="auto"/>
        <w:ind w:firstLine="540"/>
        <w:jc w:val="both"/>
      </w:pPr>
      <w:r>
        <w:rPr>
          <w:sz w:val="20"/>
        </w:rPr>
        <w:t xml:space="preserve">13.13. Складирование строительных материалов, грунта, конструкций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должны регулярно вывозиться.</w:t>
      </w:r>
    </w:p>
    <w:p>
      <w:pPr>
        <w:pStyle w:val="0"/>
        <w:spacing w:before="200" w:line-rule="auto"/>
        <w:ind w:firstLine="540"/>
        <w:jc w:val="both"/>
      </w:pPr>
      <w:r>
        <w:rPr>
          <w:sz w:val="20"/>
        </w:rPr>
        <w:t xml:space="preserve">13.14. Работа, выполняемая хозяйствующими субъектами и физическими лицами, указанная в </w:t>
      </w:r>
      <w:hyperlink w:history="0" w:anchor="P756" w:tooltip="13.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
        <w:r>
          <w:rPr>
            <w:sz w:val="20"/>
            <w:color w:val="0000ff"/>
          </w:rPr>
          <w:t xml:space="preserve">пункте 13.1</w:t>
        </w:r>
      </w:hyperlink>
      <w:r>
        <w:rPr>
          <w:sz w:val="20"/>
        </w:rPr>
        <w:t xml:space="preserve"> настоящих Правил,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города Рязани акта о восстановлении городского благоустройства. В случае отсутствия подписанного сторонами акта о восстановлении городского благоустройства произведенные работы считаются незаконченными.</w:t>
      </w:r>
    </w:p>
    <w:p>
      <w:pPr>
        <w:pStyle w:val="0"/>
        <w:spacing w:before="200" w:line-rule="auto"/>
        <w:ind w:firstLine="540"/>
        <w:jc w:val="both"/>
      </w:pPr>
      <w:r>
        <w:rPr>
          <w:sz w:val="20"/>
        </w:rPr>
        <w:t xml:space="preserve">13.15. Все земляные работы с нарушением твердого покрытия (кроме аварийных земляных работ) должны быть завершены до наступления осенне-зимнего периода (период определяется решением штаба по подготовке города к зиме и отопительному сезону). В случае невозможности восстановления городского благоустройства при проведении аварийных земляных работ в связи с наступлением осенне-зимнего периода восстановление заявителем городского благоустройства производится по окончании вышеуказанного периода. Места производства работ должны быть засыпаны песком, защебенены и не должны иметь просадок и выбоин.</w:t>
      </w:r>
    </w:p>
    <w:p>
      <w:pPr>
        <w:pStyle w:val="0"/>
        <w:spacing w:before="200" w:line-rule="auto"/>
        <w:ind w:firstLine="540"/>
        <w:jc w:val="both"/>
      </w:pPr>
      <w:r>
        <w:rPr>
          <w:sz w:val="20"/>
        </w:rPr>
        <w:t xml:space="preserve">13.16.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 структурными подразделениями администрации города Рязани.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pPr>
        <w:pStyle w:val="0"/>
        <w:spacing w:before="200" w:line-rule="auto"/>
        <w:ind w:firstLine="540"/>
        <w:jc w:val="both"/>
      </w:pPr>
      <w:r>
        <w:rPr>
          <w:sz w:val="20"/>
        </w:rPr>
        <w:t xml:space="preserve">13.17. Организации, осуществляющие производство работ по прокладке (ремонту) подземных коммуникаций, связанных с пересечением проезжих частей улиц и тротуаров, а также земельных участков, содержащих элементы благоустройства (газоны, зеленые насаждения и т.п.), обязаны использовать бестраншейные технологии производства работ. При невозможности применения бестраншейных технологий на отдельных участках трасс коммуникаций выполнение работ проводится открытым способом. В этом случае проектная документация должна содержать техническое обоснование невозможности применения бестраншейных технологий.</w:t>
      </w:r>
    </w:p>
    <w:p>
      <w:pPr>
        <w:pStyle w:val="0"/>
        <w:jc w:val="both"/>
      </w:pPr>
      <w:r>
        <w:rPr>
          <w:sz w:val="20"/>
        </w:rPr>
      </w:r>
    </w:p>
    <w:p>
      <w:pPr>
        <w:pStyle w:val="2"/>
        <w:outlineLvl w:val="1"/>
        <w:jc w:val="center"/>
      </w:pPr>
      <w:r>
        <w:rPr>
          <w:sz w:val="20"/>
        </w:rPr>
        <w:t xml:space="preserve">XIV. Участие, в том числе финансовое, собственников и (или)</w:t>
      </w:r>
    </w:p>
    <w:p>
      <w:pPr>
        <w:pStyle w:val="2"/>
        <w:jc w:val="center"/>
      </w:pPr>
      <w:r>
        <w:rPr>
          <w:sz w:val="20"/>
        </w:rPr>
        <w:t xml:space="preserve">иных законных владельцев зданий (строений, сооружений),</w:t>
      </w:r>
    </w:p>
    <w:p>
      <w:pPr>
        <w:pStyle w:val="2"/>
        <w:jc w:val="center"/>
      </w:pPr>
      <w:r>
        <w:rPr>
          <w:sz w:val="20"/>
        </w:rPr>
        <w:t xml:space="preserve">земельных участков (за исключением собственников и (или)</w:t>
      </w:r>
    </w:p>
    <w:p>
      <w:pPr>
        <w:pStyle w:val="2"/>
        <w:jc w:val="center"/>
      </w:pPr>
      <w:r>
        <w:rPr>
          <w:sz w:val="20"/>
        </w:rPr>
        <w:t xml:space="preserve">иных законных владельцев помещений в многоквартирных домах,</w:t>
      </w:r>
    </w:p>
    <w:p>
      <w:pPr>
        <w:pStyle w:val="2"/>
        <w:jc w:val="center"/>
      </w:pPr>
      <w:r>
        <w:rPr>
          <w:sz w:val="20"/>
        </w:rPr>
        <w:t xml:space="preserve">земельные участки под которыми не образованы или образованы</w:t>
      </w:r>
    </w:p>
    <w:p>
      <w:pPr>
        <w:pStyle w:val="2"/>
        <w:jc w:val="center"/>
      </w:pPr>
      <w:r>
        <w:rPr>
          <w:sz w:val="20"/>
        </w:rPr>
        <w:t xml:space="preserve">по границам таких домов) в содержании прилегающих территорий</w:t>
      </w:r>
    </w:p>
    <w:p>
      <w:pPr>
        <w:pStyle w:val="0"/>
        <w:jc w:val="both"/>
      </w:pPr>
      <w:r>
        <w:rPr>
          <w:sz w:val="20"/>
        </w:rPr>
      </w:r>
    </w:p>
    <w:p>
      <w:pPr>
        <w:pStyle w:val="0"/>
        <w:ind w:firstLine="540"/>
        <w:jc w:val="both"/>
      </w:pPr>
      <w:r>
        <w:rPr>
          <w:sz w:val="20"/>
        </w:rPr>
        <w:t xml:space="preserve">14.1.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прилегающей территории, границы которой определяются в соответствии с </w:t>
      </w:r>
      <w:hyperlink w:history="0" w:anchor="P804" w:tooltip="XV. Определение границ прилегающих территорий в соответствии">
        <w:r>
          <w:rPr>
            <w:sz w:val="20"/>
            <w:color w:val="0000ff"/>
          </w:rPr>
          <w:t xml:space="preserve">разделом XV</w:t>
        </w:r>
      </w:hyperlink>
      <w:r>
        <w:rPr>
          <w:sz w:val="20"/>
        </w:rPr>
        <w:t xml:space="preserve"> настоящих Правил.</w:t>
      </w:r>
    </w:p>
    <w:p>
      <w:pPr>
        <w:pStyle w:val="0"/>
        <w:spacing w:before="200" w:line-rule="auto"/>
        <w:ind w:firstLine="540"/>
        <w:jc w:val="both"/>
      </w:pPr>
      <w:r>
        <w:rPr>
          <w:sz w:val="20"/>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определенных </w:t>
      </w:r>
      <w:hyperlink w:history="0" w:anchor="P784" w:tooltip="14.2. Формы участия в содержании прилегающей территории:">
        <w:r>
          <w:rPr>
            <w:sz w:val="20"/>
            <w:color w:val="0000ff"/>
          </w:rPr>
          <w:t xml:space="preserve">пунктами 14.2</w:t>
        </w:r>
      </w:hyperlink>
      <w:r>
        <w:rPr>
          <w:sz w:val="20"/>
        </w:rPr>
        <w:t xml:space="preserve">, </w:t>
      </w:r>
      <w:hyperlink w:history="0" w:anchor="P787" w:tooltip="14.3. Содержание прилегающей 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ется в следующих случаях и порядке:">
        <w:r>
          <w:rPr>
            <w:sz w:val="20"/>
            <w:color w:val="0000ff"/>
          </w:rPr>
          <w:t xml:space="preserve">14.3</w:t>
        </w:r>
      </w:hyperlink>
      <w:r>
        <w:rPr>
          <w:sz w:val="20"/>
        </w:rPr>
        <w:t xml:space="preserve"> настоящих Правил.</w:t>
      </w:r>
    </w:p>
    <w:bookmarkStart w:id="784" w:name="P784"/>
    <w:bookmarkEnd w:id="784"/>
    <w:p>
      <w:pPr>
        <w:pStyle w:val="0"/>
        <w:spacing w:before="200" w:line-rule="auto"/>
        <w:ind w:firstLine="540"/>
        <w:jc w:val="both"/>
      </w:pPr>
      <w:r>
        <w:rPr>
          <w:sz w:val="20"/>
        </w:rPr>
        <w:t xml:space="preserve">14.2. Формы участия в содержании прилегающей территории:</w:t>
      </w:r>
    </w:p>
    <w:p>
      <w:pPr>
        <w:pStyle w:val="0"/>
        <w:spacing w:before="200" w:line-rule="auto"/>
        <w:ind w:firstLine="540"/>
        <w:jc w:val="both"/>
      </w:pPr>
      <w:r>
        <w:rPr>
          <w:sz w:val="20"/>
        </w:rPr>
        <w:t xml:space="preserve">1) проведение субботников в осенний и весенний период года, объявляемых в соответствии с постановлением администрации города Рязани;</w:t>
      </w:r>
    </w:p>
    <w:p>
      <w:pPr>
        <w:pStyle w:val="0"/>
        <w:spacing w:before="200" w:line-rule="auto"/>
        <w:ind w:firstLine="540"/>
        <w:jc w:val="both"/>
      </w:pPr>
      <w:r>
        <w:rPr>
          <w:sz w:val="20"/>
        </w:rPr>
        <w:t xml:space="preserve">2) выполнение работ, определенных </w:t>
      </w:r>
      <w:hyperlink w:history="0" w:anchor="P787" w:tooltip="14.3. Содержание прилегающей 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ется в следующих случаях и порядке:">
        <w:r>
          <w:rPr>
            <w:sz w:val="20"/>
            <w:color w:val="0000ff"/>
          </w:rPr>
          <w:t xml:space="preserve">пунктом 14.3</w:t>
        </w:r>
      </w:hyperlink>
      <w:r>
        <w:rPr>
          <w:sz w:val="20"/>
        </w:rPr>
        <w:t xml:space="preserve"> настоящих Правил.</w:t>
      </w:r>
    </w:p>
    <w:bookmarkStart w:id="787" w:name="P787"/>
    <w:bookmarkEnd w:id="787"/>
    <w:p>
      <w:pPr>
        <w:pStyle w:val="0"/>
        <w:spacing w:before="200" w:line-rule="auto"/>
        <w:ind w:firstLine="540"/>
        <w:jc w:val="both"/>
      </w:pPr>
      <w:r>
        <w:rPr>
          <w:sz w:val="20"/>
        </w:rPr>
        <w:t xml:space="preserve">14.3. Содержание прилегающей 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осуществляется в следующих случаях и порядке:</w:t>
      </w:r>
    </w:p>
    <w:p>
      <w:pPr>
        <w:pStyle w:val="0"/>
        <w:spacing w:before="200" w:line-rule="auto"/>
        <w:ind w:firstLine="540"/>
        <w:jc w:val="both"/>
      </w:pPr>
      <w:r>
        <w:rPr>
          <w:sz w:val="20"/>
        </w:rPr>
        <w:t xml:space="preserve">1) для прилегающих территорий, указанных в </w:t>
      </w:r>
      <w:hyperlink w:history="0" w:anchor="P812" w:tooltip="1) расстояние от границ земельного участка, на котором расположен многоквартирный дом, границ земельного участка, на котором расположен жилой дом блокированной застройки, жилого дома блокированной застройки либо от границ земельного участка, предназначенного для строительства таких объектов, составляет 15 м;">
        <w:r>
          <w:rPr>
            <w:sz w:val="20"/>
            <w:color w:val="0000ff"/>
          </w:rPr>
          <w:t xml:space="preserve">подпунктах 1</w:t>
        </w:r>
      </w:hyperlink>
      <w:r>
        <w:rPr>
          <w:sz w:val="20"/>
        </w:rPr>
        <w:t xml:space="preserve"> - </w:t>
      </w:r>
      <w:hyperlink w:history="0" w:anchor="P814" w:tooltip="3) расстояние от границ земельного участка, на котором расположен садовый дом, садового дома либо от границ земельного участка, предназначенного для строительства такого объекта, составляет 5 м;">
        <w:r>
          <w:rPr>
            <w:sz w:val="20"/>
            <w:color w:val="0000ff"/>
          </w:rPr>
          <w:t xml:space="preserve">3 пункта 15.3</w:t>
        </w:r>
      </w:hyperlink>
      <w:r>
        <w:rPr>
          <w:sz w:val="20"/>
        </w:rPr>
        <w:t xml:space="preserve"> настоящих Правил:</w:t>
      </w:r>
    </w:p>
    <w:p>
      <w:pPr>
        <w:pStyle w:val="0"/>
        <w:spacing w:before="200" w:line-rule="auto"/>
        <w:ind w:firstLine="540"/>
        <w:jc w:val="both"/>
      </w:pPr>
      <w:r>
        <w:rPr>
          <w:sz w:val="20"/>
        </w:rPr>
        <w:t xml:space="preserve">- окос газонов (высота травяного покрова не должна превышать 15 см), сбор скошенной травы;</w:t>
      </w:r>
    </w:p>
    <w:p>
      <w:pPr>
        <w:pStyle w:val="0"/>
        <w:spacing w:before="200" w:line-rule="auto"/>
        <w:ind w:firstLine="540"/>
        <w:jc w:val="both"/>
      </w:pPr>
      <w:r>
        <w:rPr>
          <w:sz w:val="20"/>
        </w:rPr>
        <w:t xml:space="preserve">- подметание от смета, пыли, сбор мусора, 1 раз в неделю;</w:t>
      </w:r>
    </w:p>
    <w:p>
      <w:pPr>
        <w:pStyle w:val="0"/>
        <w:spacing w:before="200" w:line-rule="auto"/>
        <w:ind w:firstLine="540"/>
        <w:jc w:val="both"/>
      </w:pPr>
      <w:r>
        <w:rPr>
          <w:sz w:val="20"/>
        </w:rPr>
        <w:t xml:space="preserve">- уборка от снега пешеходных дорожек, 1 раз в неделю.</w:t>
      </w:r>
    </w:p>
    <w:p>
      <w:pPr>
        <w:pStyle w:val="0"/>
        <w:spacing w:before="200" w:line-rule="auto"/>
        <w:ind w:firstLine="540"/>
        <w:jc w:val="both"/>
      </w:pPr>
      <w:r>
        <w:rPr>
          <w:sz w:val="20"/>
        </w:rPr>
        <w:t xml:space="preserve">2) для прилегающих территорий, указанных в </w:t>
      </w:r>
      <w:hyperlink w:history="0" w:anchor="P815" w:tooltip="4) расстояние от некапитального строения, сооружения либо от границ земельного участка, на котором расположен такой объект, составляет 5 м;">
        <w:r>
          <w:rPr>
            <w:sz w:val="20"/>
            <w:color w:val="0000ff"/>
          </w:rPr>
          <w:t xml:space="preserve">подпунктах 4</w:t>
        </w:r>
      </w:hyperlink>
      <w:r>
        <w:rPr>
          <w:sz w:val="20"/>
        </w:rPr>
        <w:t xml:space="preserve"> - </w:t>
      </w:r>
      <w:hyperlink w:history="0" w:anchor="P816" w:tooltip="5) расстояние от объектов образования, здравоохранения, спорта, культуры, социальной защиты либо от границ земельного участка, на котором расположены такие объекты, составляет 10 м;">
        <w:r>
          <w:rPr>
            <w:sz w:val="20"/>
            <w:color w:val="0000ff"/>
          </w:rPr>
          <w:t xml:space="preserve">5 пункта 15.3</w:t>
        </w:r>
      </w:hyperlink>
      <w:r>
        <w:rPr>
          <w:sz w:val="20"/>
        </w:rPr>
        <w:t xml:space="preserve"> настоящих Правил:</w:t>
      </w:r>
    </w:p>
    <w:p>
      <w:pPr>
        <w:pStyle w:val="0"/>
        <w:spacing w:before="200" w:line-rule="auto"/>
        <w:ind w:firstLine="540"/>
        <w:jc w:val="both"/>
      </w:pPr>
      <w:r>
        <w:rPr>
          <w:sz w:val="20"/>
        </w:rPr>
        <w:t xml:space="preserve">- окос газонов (высота травяного покрова не должна превышать 15 см), сбор скошенной травы;</w:t>
      </w:r>
    </w:p>
    <w:p>
      <w:pPr>
        <w:pStyle w:val="0"/>
        <w:spacing w:before="200" w:line-rule="auto"/>
        <w:ind w:firstLine="540"/>
        <w:jc w:val="both"/>
      </w:pPr>
      <w:r>
        <w:rPr>
          <w:sz w:val="20"/>
        </w:rPr>
        <w:t xml:space="preserve">- подметание от смета, пыли, сбор мусора, очистка урн для сбора мусора, 2 раза в неделю;</w:t>
      </w:r>
    </w:p>
    <w:p>
      <w:pPr>
        <w:pStyle w:val="0"/>
        <w:spacing w:before="200" w:line-rule="auto"/>
        <w:ind w:firstLine="540"/>
        <w:jc w:val="both"/>
      </w:pPr>
      <w:r>
        <w:rPr>
          <w:sz w:val="20"/>
        </w:rPr>
        <w:t xml:space="preserve">- уборка от снега пешеходных дорожек, 2 раза в неделю;</w:t>
      </w:r>
    </w:p>
    <w:p>
      <w:pPr>
        <w:pStyle w:val="0"/>
        <w:spacing w:before="200" w:line-rule="auto"/>
        <w:ind w:firstLine="540"/>
        <w:jc w:val="both"/>
      </w:pPr>
      <w:r>
        <w:rPr>
          <w:sz w:val="20"/>
        </w:rPr>
        <w:t xml:space="preserve">- обработка противогололедными средствами пешеходных дорожек в случае образования наледи.</w:t>
      </w:r>
    </w:p>
    <w:p>
      <w:pPr>
        <w:pStyle w:val="0"/>
        <w:spacing w:before="200" w:line-rule="auto"/>
        <w:ind w:firstLine="540"/>
        <w:jc w:val="both"/>
      </w:pPr>
      <w:r>
        <w:rPr>
          <w:sz w:val="20"/>
        </w:rPr>
        <w:t xml:space="preserve">3) для прилегающей территории, указанной в </w:t>
      </w:r>
      <w:hyperlink w:history="0" w:anchor="P817" w:tooltip="6) расстояние от границ иных земельных участков, зданий (строений, сооружений) составляет 20 м.">
        <w:r>
          <w:rPr>
            <w:sz w:val="20"/>
            <w:color w:val="0000ff"/>
          </w:rPr>
          <w:t xml:space="preserve">подпункте 6 пункта 15.3</w:t>
        </w:r>
      </w:hyperlink>
      <w:r>
        <w:rPr>
          <w:sz w:val="20"/>
        </w:rPr>
        <w:t xml:space="preserve"> настоящих Правил:</w:t>
      </w:r>
    </w:p>
    <w:p>
      <w:pPr>
        <w:pStyle w:val="0"/>
        <w:spacing w:before="200" w:line-rule="auto"/>
        <w:ind w:firstLine="540"/>
        <w:jc w:val="both"/>
      </w:pPr>
      <w:r>
        <w:rPr>
          <w:sz w:val="20"/>
        </w:rPr>
        <w:t xml:space="preserve">- окос газонов (высота травяного покрова не должна превышать 15 см), сбор скошенной травы;</w:t>
      </w:r>
    </w:p>
    <w:p>
      <w:pPr>
        <w:pStyle w:val="0"/>
        <w:spacing w:before="200" w:line-rule="auto"/>
        <w:ind w:firstLine="540"/>
        <w:jc w:val="both"/>
      </w:pPr>
      <w:r>
        <w:rPr>
          <w:sz w:val="20"/>
        </w:rPr>
        <w:t xml:space="preserve">- подметание от смета, пыли, сбор мусора, очистка урн для сбора мусора, 3 раза в неделю;</w:t>
      </w:r>
    </w:p>
    <w:p>
      <w:pPr>
        <w:pStyle w:val="0"/>
        <w:spacing w:before="200" w:line-rule="auto"/>
        <w:ind w:firstLine="540"/>
        <w:jc w:val="both"/>
      </w:pPr>
      <w:r>
        <w:rPr>
          <w:sz w:val="20"/>
        </w:rPr>
        <w:t xml:space="preserve">- уборка от снега пешеходных дорожек, 3 раза в неделю;</w:t>
      </w:r>
    </w:p>
    <w:p>
      <w:pPr>
        <w:pStyle w:val="0"/>
        <w:spacing w:before="200" w:line-rule="auto"/>
        <w:ind w:firstLine="540"/>
        <w:jc w:val="both"/>
      </w:pPr>
      <w:r>
        <w:rPr>
          <w:sz w:val="20"/>
        </w:rPr>
        <w:t xml:space="preserve">- обработка противогололедными средствами пешеходных дорожек в случае образования наледи.</w:t>
      </w:r>
    </w:p>
    <w:p>
      <w:pPr>
        <w:pStyle w:val="0"/>
        <w:spacing w:before="200" w:line-rule="auto"/>
        <w:ind w:firstLine="540"/>
        <w:jc w:val="both"/>
      </w:pPr>
      <w:r>
        <w:rPr>
          <w:sz w:val="20"/>
        </w:rPr>
        <w:t xml:space="preserve">14.3. Нормативные затраты на благоустройство и обеспечение санитарного состояния прилегающих территорий собственники и (или) иные законные владельцы, а также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устанавливают самостоятельно с учетом методических </w:t>
      </w:r>
      <w:hyperlink w:history="0" r:id="rId98" w:tooltip="Приказ Госстроя РФ от 28.12.2000 N 303 &quot;Об утверждении Методических рекомендаций по финансовому обоснованию тарифов на содержание и ремонт жилищного фонда&quot; {КонсультантПлюс}">
        <w:r>
          <w:rPr>
            <w:sz w:val="20"/>
            <w:color w:val="0000ff"/>
          </w:rPr>
          <w:t xml:space="preserve">рекомендаций</w:t>
        </w:r>
      </w:hyperlink>
      <w:r>
        <w:rPr>
          <w:sz w:val="20"/>
        </w:rPr>
        <w:t xml:space="preserve"> по финансовому обоснованию тарифов на содержание и ремонт жилищного фонда, утвержденных приказом Госстроя России от 28.12.2000 N 303.</w:t>
      </w:r>
    </w:p>
    <w:p>
      <w:pPr>
        <w:pStyle w:val="0"/>
        <w:jc w:val="both"/>
      </w:pPr>
      <w:r>
        <w:rPr>
          <w:sz w:val="20"/>
        </w:rPr>
      </w:r>
    </w:p>
    <w:bookmarkStart w:id="804" w:name="P804"/>
    <w:bookmarkEnd w:id="804"/>
    <w:p>
      <w:pPr>
        <w:pStyle w:val="2"/>
        <w:outlineLvl w:val="1"/>
        <w:jc w:val="center"/>
      </w:pPr>
      <w:r>
        <w:rPr>
          <w:sz w:val="20"/>
        </w:rPr>
        <w:t xml:space="preserve">XV. Определение границ прилегающих территорий в соответствии</w:t>
      </w:r>
    </w:p>
    <w:p>
      <w:pPr>
        <w:pStyle w:val="2"/>
        <w:jc w:val="center"/>
      </w:pPr>
      <w:r>
        <w:rPr>
          <w:sz w:val="20"/>
        </w:rPr>
        <w:t xml:space="preserve">с порядком, установленным законом Рязанской области</w:t>
      </w:r>
    </w:p>
    <w:p>
      <w:pPr>
        <w:pStyle w:val="0"/>
        <w:jc w:val="both"/>
      </w:pPr>
      <w:r>
        <w:rPr>
          <w:sz w:val="20"/>
        </w:rPr>
      </w:r>
    </w:p>
    <w:p>
      <w:pPr>
        <w:pStyle w:val="0"/>
        <w:ind w:firstLine="540"/>
        <w:jc w:val="both"/>
      </w:pPr>
      <w:r>
        <w:rPr>
          <w:sz w:val="20"/>
        </w:rPr>
        <w:t xml:space="preserve">15.1. Границы прилегающих территорий определяются настоящими Правилами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pPr>
        <w:pStyle w:val="0"/>
        <w:spacing w:before="200" w:line-rule="auto"/>
        <w:ind w:firstLine="540"/>
        <w:jc w:val="both"/>
      </w:pPr>
      <w:r>
        <w:rPr>
          <w:sz w:val="20"/>
        </w:rPr>
        <w:t xml:space="preserve">15.2. В случае поступления обращения от собственников и (или) иных законных владельцев зданий (строений, сооружений), земельных участков, в отношении которых настоящими Правилами определяются границы прилегающей территории, администрация города Рязани устанавливает границы путем составления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земельного участка и адрес здания (строения, сооружения), в отношении которого установлены границы прилегающей территории, площадь прилегающей территории. Схема границ прилегающей территории (далее - схема) составляется в масштабе 1:500 или 1:1000.</w:t>
      </w:r>
    </w:p>
    <w:p>
      <w:pPr>
        <w:pStyle w:val="0"/>
        <w:spacing w:before="200" w:line-rule="auto"/>
        <w:ind w:firstLine="540"/>
        <w:jc w:val="both"/>
      </w:pPr>
      <w:r>
        <w:rPr>
          <w:sz w:val="20"/>
        </w:rPr>
        <w:t xml:space="preserve">Порядок составления и выдачи схемы границ прилегающей территории к земельному участку, зданию (строению, сооружению) определяется правовым актом администрации города Рязани.</w:t>
      </w:r>
    </w:p>
    <w:p>
      <w:pPr>
        <w:pStyle w:val="0"/>
        <w:jc w:val="both"/>
      </w:pPr>
      <w:r>
        <w:rPr>
          <w:sz w:val="20"/>
        </w:rPr>
        <w:t xml:space="preserve">(в ред. </w:t>
      </w:r>
      <w:hyperlink w:history="0" r:id="rId99" w:tooltip="Решение Рязанской городской Думы от 22.09.2022 N 214-III &quot;О внесении изменения в Правила благоустройства территории муниципального образования - город Рязань, утвержденные решением Рязанской городской Думы от 28.03.2019 N 90-III&quot; {КонсультантПлюс}">
        <w:r>
          <w:rPr>
            <w:sz w:val="20"/>
            <w:color w:val="0000ff"/>
          </w:rPr>
          <w:t xml:space="preserve">Решения</w:t>
        </w:r>
      </w:hyperlink>
      <w:r>
        <w:rPr>
          <w:sz w:val="20"/>
        </w:rPr>
        <w:t xml:space="preserve"> Рязанской городской Думы от 22.09.2022 N 214-III)</w:t>
      </w:r>
    </w:p>
    <w:p>
      <w:pPr>
        <w:pStyle w:val="0"/>
        <w:spacing w:before="200" w:line-rule="auto"/>
        <w:ind w:firstLine="540"/>
        <w:jc w:val="both"/>
      </w:pPr>
      <w:r>
        <w:rPr>
          <w:sz w:val="20"/>
        </w:rPr>
        <w:t xml:space="preserve">15.3. При определении прилегающей территории:</w:t>
      </w:r>
    </w:p>
    <w:bookmarkStart w:id="812" w:name="P812"/>
    <w:bookmarkEnd w:id="812"/>
    <w:p>
      <w:pPr>
        <w:pStyle w:val="0"/>
        <w:spacing w:before="200" w:line-rule="auto"/>
        <w:ind w:firstLine="540"/>
        <w:jc w:val="both"/>
      </w:pPr>
      <w:r>
        <w:rPr>
          <w:sz w:val="20"/>
        </w:rPr>
        <w:t xml:space="preserve">1) расстояние от границ земельного участка, на котором расположен многоквартирный дом, границ земельного участка, на котором расположен жилой дом блокированной застройки, жилого дома блокированной застройки либо от границ земельного участка, предназначенного для строительства таких объектов, составляет 15 м;</w:t>
      </w:r>
    </w:p>
    <w:p>
      <w:pPr>
        <w:pStyle w:val="0"/>
        <w:spacing w:before="200" w:line-rule="auto"/>
        <w:ind w:firstLine="540"/>
        <w:jc w:val="both"/>
      </w:pPr>
      <w:r>
        <w:rPr>
          <w:sz w:val="20"/>
        </w:rPr>
        <w:t xml:space="preserve">2) расстояние от границ земельного участка, на котором расположен индивидуальный жилой дом, индивидуального жилого дома либо от границ земельного участка, предназначенного для строительства такого объекта, составляет 5 м;</w:t>
      </w:r>
    </w:p>
    <w:bookmarkStart w:id="814" w:name="P814"/>
    <w:bookmarkEnd w:id="814"/>
    <w:p>
      <w:pPr>
        <w:pStyle w:val="0"/>
        <w:spacing w:before="200" w:line-rule="auto"/>
        <w:ind w:firstLine="540"/>
        <w:jc w:val="both"/>
      </w:pPr>
      <w:r>
        <w:rPr>
          <w:sz w:val="20"/>
        </w:rPr>
        <w:t xml:space="preserve">3) расстояние от границ земельного участка, на котором расположен садовый дом, садового дома либо от границ земельного участка, предназначенного для строительства такого объекта, составляет 5 м;</w:t>
      </w:r>
    </w:p>
    <w:bookmarkStart w:id="815" w:name="P815"/>
    <w:bookmarkEnd w:id="815"/>
    <w:p>
      <w:pPr>
        <w:pStyle w:val="0"/>
        <w:spacing w:before="200" w:line-rule="auto"/>
        <w:ind w:firstLine="540"/>
        <w:jc w:val="both"/>
      </w:pPr>
      <w:r>
        <w:rPr>
          <w:sz w:val="20"/>
        </w:rPr>
        <w:t xml:space="preserve">4) расстояние от некапитального строения, сооружения либо от границ земельного участка, на котором расположен такой объект, составляет 5 м;</w:t>
      </w:r>
    </w:p>
    <w:bookmarkStart w:id="816" w:name="P816"/>
    <w:bookmarkEnd w:id="816"/>
    <w:p>
      <w:pPr>
        <w:pStyle w:val="0"/>
        <w:spacing w:before="200" w:line-rule="auto"/>
        <w:ind w:firstLine="540"/>
        <w:jc w:val="both"/>
      </w:pPr>
      <w:r>
        <w:rPr>
          <w:sz w:val="20"/>
        </w:rPr>
        <w:t xml:space="preserve">5) расстояние от объектов образования, здравоохранения, спорта, культуры, социальной защиты либо от границ земельного участка, на котором расположены такие объекты, составляет 10 м;</w:t>
      </w:r>
    </w:p>
    <w:bookmarkStart w:id="817" w:name="P817"/>
    <w:bookmarkEnd w:id="817"/>
    <w:p>
      <w:pPr>
        <w:pStyle w:val="0"/>
        <w:spacing w:before="200" w:line-rule="auto"/>
        <w:ind w:firstLine="540"/>
        <w:jc w:val="both"/>
      </w:pPr>
      <w:r>
        <w:rPr>
          <w:sz w:val="20"/>
        </w:rPr>
        <w:t xml:space="preserve">6) расстояние от границ иных земельных участков, зданий (строений, сооружений) составляет 20 м.</w:t>
      </w:r>
    </w:p>
    <w:p>
      <w:pPr>
        <w:pStyle w:val="0"/>
        <w:spacing w:before="200" w:line-rule="auto"/>
        <w:ind w:firstLine="540"/>
        <w:jc w:val="both"/>
      </w:pPr>
      <w:r>
        <w:rPr>
          <w:sz w:val="20"/>
        </w:rPr>
        <w:t xml:space="preserve">15.4.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p>
    <w:p>
      <w:pPr>
        <w:pStyle w:val="0"/>
        <w:spacing w:before="200" w:line-rule="auto"/>
        <w:ind w:firstLine="540"/>
        <w:jc w:val="both"/>
      </w:pPr>
      <w:r>
        <w:rPr>
          <w:sz w:val="20"/>
        </w:rPr>
        <w:t xml:space="preserve">15.5. Если при определении границ прилегающих территорий происходит наложение прилегающих территорий земельных участков, зданий (строений, сооружений) с прилегающими территориями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pPr>
        <w:pStyle w:val="0"/>
        <w:jc w:val="both"/>
      </w:pPr>
      <w:r>
        <w:rPr>
          <w:sz w:val="20"/>
        </w:rPr>
      </w:r>
    </w:p>
    <w:p>
      <w:pPr>
        <w:pStyle w:val="2"/>
        <w:outlineLvl w:val="1"/>
        <w:jc w:val="center"/>
      </w:pPr>
      <w:r>
        <w:rPr>
          <w:sz w:val="20"/>
        </w:rPr>
        <w:t xml:space="preserve">XVI. Праздничное оформление территории муниципального</w:t>
      </w:r>
    </w:p>
    <w:p>
      <w:pPr>
        <w:pStyle w:val="2"/>
        <w:jc w:val="center"/>
      </w:pPr>
      <w:r>
        <w:rPr>
          <w:sz w:val="20"/>
        </w:rPr>
        <w:t xml:space="preserve">образования</w:t>
      </w:r>
    </w:p>
    <w:p>
      <w:pPr>
        <w:pStyle w:val="0"/>
        <w:jc w:val="both"/>
      </w:pPr>
      <w:r>
        <w:rPr>
          <w:sz w:val="20"/>
        </w:rPr>
      </w:r>
    </w:p>
    <w:p>
      <w:pPr>
        <w:pStyle w:val="0"/>
        <w:ind w:firstLine="540"/>
        <w:jc w:val="both"/>
      </w:pPr>
      <w:r>
        <w:rPr>
          <w:sz w:val="20"/>
        </w:rPr>
        <w:t xml:space="preserve">16.1. Праздничное оформление территории города Рязани выполняется в соответствии с постановлением администрации города Рязани на период проведения государственных и городских праздников, мероприятий, связанных со знаменательными событиями.</w:t>
      </w:r>
    </w:p>
    <w:p>
      <w:pPr>
        <w:pStyle w:val="0"/>
        <w:spacing w:before="200" w:line-rule="auto"/>
        <w:ind w:firstLine="540"/>
        <w:jc w:val="both"/>
      </w:pPr>
      <w:r>
        <w:rPr>
          <w:sz w:val="20"/>
        </w:rPr>
        <w:t xml:space="preserve">16.2.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pPr>
        <w:pStyle w:val="0"/>
        <w:spacing w:before="200" w:line-rule="auto"/>
        <w:ind w:firstLine="540"/>
        <w:jc w:val="both"/>
      </w:pPr>
      <w:r>
        <w:rPr>
          <w:sz w:val="20"/>
        </w:rPr>
        <w:t xml:space="preserve">16.3.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pStyle w:val="0"/>
        <w:jc w:val="both"/>
      </w:pPr>
      <w:r>
        <w:rPr>
          <w:sz w:val="20"/>
        </w:rPr>
      </w:r>
    </w:p>
    <w:p>
      <w:pPr>
        <w:pStyle w:val="2"/>
        <w:outlineLvl w:val="1"/>
        <w:jc w:val="center"/>
      </w:pPr>
      <w:r>
        <w:rPr>
          <w:sz w:val="20"/>
        </w:rPr>
        <w:t xml:space="preserve">XVII. Порядок участия граждан и организаций в реализации</w:t>
      </w:r>
    </w:p>
    <w:p>
      <w:pPr>
        <w:pStyle w:val="2"/>
        <w:jc w:val="center"/>
      </w:pPr>
      <w:r>
        <w:rPr>
          <w:sz w:val="20"/>
        </w:rPr>
        <w:t xml:space="preserve">мероприятий по благоустройству территории муниципального</w:t>
      </w:r>
    </w:p>
    <w:p>
      <w:pPr>
        <w:pStyle w:val="2"/>
        <w:jc w:val="center"/>
      </w:pPr>
      <w:r>
        <w:rPr>
          <w:sz w:val="20"/>
        </w:rPr>
        <w:t xml:space="preserve">образования</w:t>
      </w:r>
    </w:p>
    <w:p>
      <w:pPr>
        <w:pStyle w:val="0"/>
        <w:jc w:val="both"/>
      </w:pPr>
      <w:r>
        <w:rPr>
          <w:sz w:val="20"/>
        </w:rPr>
      </w:r>
    </w:p>
    <w:p>
      <w:pPr>
        <w:pStyle w:val="0"/>
        <w:ind w:firstLine="540"/>
        <w:jc w:val="both"/>
      </w:pPr>
      <w:r>
        <w:rPr>
          <w:sz w:val="20"/>
        </w:rPr>
        <w:t xml:space="preserve">17.1. Все решения, касающиеся благоустройства городской территории, принимаются открыто и гласно, с учетом мнения жителей города.</w:t>
      </w:r>
    </w:p>
    <w:p>
      <w:pPr>
        <w:pStyle w:val="0"/>
        <w:spacing w:before="200" w:line-rule="auto"/>
        <w:ind w:firstLine="540"/>
        <w:jc w:val="both"/>
      </w:pPr>
      <w:r>
        <w:rPr>
          <w:sz w:val="20"/>
        </w:rPr>
        <w:t xml:space="preserve">17.2. При проектировании и реализации проектов комплексного благоустройства и развития городской среды администрацией города Рязани используются механизмы обеспечения общественного участия всех заинтересованных в проекте сторон.</w:t>
      </w:r>
    </w:p>
    <w:p>
      <w:pPr>
        <w:pStyle w:val="0"/>
        <w:spacing w:before="200" w:line-rule="auto"/>
        <w:ind w:firstLine="540"/>
        <w:jc w:val="both"/>
      </w:pPr>
      <w:r>
        <w:rPr>
          <w:sz w:val="20"/>
        </w:rPr>
        <w:t xml:space="preserve">17.3. При проектировании дворовых (внутриквартальных)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многоквартирных домах, собственников иных зданий (строений, сооружений), расположенных в границах дворовой (внутриквартальной) территории.</w:t>
      </w:r>
    </w:p>
    <w:p>
      <w:pPr>
        <w:pStyle w:val="0"/>
        <w:spacing w:before="200" w:line-rule="auto"/>
        <w:ind w:firstLine="540"/>
        <w:jc w:val="both"/>
      </w:pPr>
      <w:r>
        <w:rPr>
          <w:sz w:val="20"/>
        </w:rPr>
        <w:t xml:space="preserve">17.4.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pPr>
        <w:pStyle w:val="0"/>
        <w:spacing w:before="200" w:line-rule="auto"/>
        <w:ind w:firstLine="540"/>
        <w:jc w:val="both"/>
      </w:pPr>
      <w:r>
        <w:rPr>
          <w:sz w:val="20"/>
        </w:rPr>
        <w:t xml:space="preserve">17.5. Для повышения уровня доступности информации и информирования населения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администрации города Рязани в информационно-телекоммуникационной сети Интернет.</w:t>
      </w:r>
    </w:p>
    <w:p>
      <w:pPr>
        <w:pStyle w:val="0"/>
        <w:spacing w:before="200" w:line-rule="auto"/>
        <w:ind w:firstLine="540"/>
        <w:jc w:val="both"/>
      </w:pPr>
      <w:r>
        <w:rPr>
          <w:sz w:val="20"/>
        </w:rPr>
        <w:t xml:space="preserve">17.6. Для осуществления участия граждан в процессе принятия решений по вопросам благоустройства городской территории и реализации проектов комплексного благоустройства используются следующие формы:</w:t>
      </w:r>
    </w:p>
    <w:p>
      <w:pPr>
        <w:pStyle w:val="0"/>
        <w:spacing w:before="200" w:line-rule="auto"/>
        <w:ind w:firstLine="540"/>
        <w:jc w:val="both"/>
      </w:pPr>
      <w:r>
        <w:rPr>
          <w:sz w:val="20"/>
        </w:rPr>
        <w:t xml:space="preserve">1) совместное определение целей и задач по развитию территории, инвентаризация проблем и потенциалов среды;</w:t>
      </w:r>
    </w:p>
    <w:p>
      <w:pPr>
        <w:pStyle w:val="0"/>
        <w:spacing w:before="200" w:line-rule="auto"/>
        <w:ind w:firstLine="540"/>
        <w:jc w:val="both"/>
      </w:pPr>
      <w:r>
        <w:rPr>
          <w:sz w:val="20"/>
        </w:rPr>
        <w:t xml:space="preserve">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0"/>
        <w:spacing w:before="200" w:line-rule="auto"/>
        <w:ind w:firstLine="540"/>
        <w:jc w:val="both"/>
      </w:pPr>
      <w:r>
        <w:rPr>
          <w:sz w:val="20"/>
        </w:rPr>
        <w:t xml:space="preserve">3) консультации в выборе типов покрытий с учетом функционального зонирования территории;</w:t>
      </w:r>
    </w:p>
    <w:p>
      <w:pPr>
        <w:pStyle w:val="0"/>
        <w:spacing w:before="200" w:line-rule="auto"/>
        <w:ind w:firstLine="540"/>
        <w:jc w:val="both"/>
      </w:pPr>
      <w:r>
        <w:rPr>
          <w:sz w:val="20"/>
        </w:rPr>
        <w:t xml:space="preserve">4) консультации по предполагаемым типам озеленения;</w:t>
      </w:r>
    </w:p>
    <w:p>
      <w:pPr>
        <w:pStyle w:val="0"/>
        <w:spacing w:before="200" w:line-rule="auto"/>
        <w:ind w:firstLine="540"/>
        <w:jc w:val="both"/>
      </w:pPr>
      <w:r>
        <w:rPr>
          <w:sz w:val="20"/>
        </w:rPr>
        <w:t xml:space="preserve">5) консультации по предполагаемым типам освещения и осветительного оборудования;</w:t>
      </w:r>
    </w:p>
    <w:p>
      <w:pPr>
        <w:pStyle w:val="0"/>
        <w:spacing w:before="200" w:line-rule="auto"/>
        <w:ind w:firstLine="540"/>
        <w:jc w:val="both"/>
      </w:pPr>
      <w:r>
        <w:rPr>
          <w:sz w:val="20"/>
        </w:rPr>
        <w:t xml:space="preserve">6) участие в разработке проекта, обсуждение решений с архитекторами, проектировщиками и другими профильными специалистами;</w:t>
      </w:r>
    </w:p>
    <w:p>
      <w:pPr>
        <w:pStyle w:val="0"/>
        <w:spacing w:before="200" w:line-rule="auto"/>
        <w:ind w:firstLine="540"/>
        <w:jc w:val="both"/>
      </w:pPr>
      <w:r>
        <w:rPr>
          <w:sz w:val="20"/>
        </w:rPr>
        <w:t xml:space="preserve">7) осуществление общественного контроля над процессом реализации проекта;</w:t>
      </w:r>
    </w:p>
    <w:p>
      <w:pPr>
        <w:pStyle w:val="0"/>
        <w:spacing w:before="200" w:line-rule="auto"/>
        <w:ind w:firstLine="540"/>
        <w:jc w:val="both"/>
      </w:pPr>
      <w:r>
        <w:rPr>
          <w:sz w:val="20"/>
        </w:rPr>
        <w:t xml:space="preserve">8) осуществление общественного контроля над процессом эксплуатации территории.</w:t>
      </w:r>
    </w:p>
    <w:p>
      <w:pPr>
        <w:pStyle w:val="0"/>
        <w:spacing w:before="200" w:line-rule="auto"/>
        <w:ind w:firstLine="540"/>
        <w:jc w:val="both"/>
      </w:pPr>
      <w:r>
        <w:rPr>
          <w:sz w:val="20"/>
        </w:rPr>
        <w:t xml:space="preserve">17.7. При реализации проектов необходимо обеспечить информирование общественности о планирующихся изменениях и возможности участия в этом процессе.</w:t>
      </w:r>
    </w:p>
    <w:p>
      <w:pPr>
        <w:pStyle w:val="0"/>
        <w:spacing w:before="200" w:line-rule="auto"/>
        <w:ind w:firstLine="540"/>
        <w:jc w:val="both"/>
      </w:pPr>
      <w:r>
        <w:rPr>
          <w:sz w:val="20"/>
        </w:rPr>
        <w:t xml:space="preserve">17.8. Общественное участие в принятии решений по вопросам благоустройства городской территории осуществляется путем:</w:t>
      </w:r>
    </w:p>
    <w:p>
      <w:pPr>
        <w:pStyle w:val="0"/>
        <w:spacing w:before="200" w:line-rule="auto"/>
        <w:ind w:firstLine="540"/>
        <w:jc w:val="both"/>
      </w:pPr>
      <w:r>
        <w:rPr>
          <w:sz w:val="20"/>
        </w:rPr>
        <w:t xml:space="preserve">- проведения публичных слушаний в порядке, установленном </w:t>
      </w:r>
      <w:hyperlink w:history="0" r:id="rId100" w:tooltip="Решение Рязанской городской Думы от 10.04.2008 N 48-I (ред. от 25.12.2018) &quot;Об утверждении Положения о публичных слушаниях в городе Рязани&quot; {КонсультантПлюс}">
        <w:r>
          <w:rPr>
            <w:sz w:val="20"/>
            <w:color w:val="0000ff"/>
          </w:rPr>
          <w:t xml:space="preserve">решением</w:t>
        </w:r>
      </w:hyperlink>
      <w:r>
        <w:rPr>
          <w:sz w:val="20"/>
        </w:rPr>
        <w:t xml:space="preserve"> Рязанской городской Думы от 10.04.2008 N 48-I "Об утверждении Положения о публичных слушаниях в городе Рязани";</w:t>
      </w:r>
    </w:p>
    <w:p>
      <w:pPr>
        <w:pStyle w:val="0"/>
        <w:spacing w:before="200" w:line-rule="auto"/>
        <w:ind w:firstLine="540"/>
        <w:jc w:val="both"/>
      </w:pPr>
      <w:r>
        <w:rPr>
          <w:sz w:val="20"/>
        </w:rPr>
        <w:t xml:space="preserve">- проведения общественных обсуждений в порядке, установленном </w:t>
      </w:r>
      <w:hyperlink w:history="0" r:id="rId101" w:tooltip="Решение Рязанской городской Думы от 24.05.2018 N 163-II (ред. от 23.03.2023) &quot;Об утверждении Положения об организации и проведении общественных обсуждений и публичных слушаний в городе Рязани по вопросам градостроительной деятельности&quot; {КонсультантПлюс}">
        <w:r>
          <w:rPr>
            <w:sz w:val="20"/>
            <w:color w:val="0000ff"/>
          </w:rPr>
          <w:t xml:space="preserve">решением</w:t>
        </w:r>
      </w:hyperlink>
      <w:r>
        <w:rPr>
          <w:sz w:val="20"/>
        </w:rPr>
        <w:t xml:space="preserve"> Рязанской городской Думы от 24.05.2018 N 163-II "Об утверждении Положения об организации и проведении общественных обсуждений и публичных слушаний в городе Рязани по вопросам градостроительной деятельности";</w:t>
      </w:r>
    </w:p>
    <w:p>
      <w:pPr>
        <w:pStyle w:val="0"/>
        <w:spacing w:before="200" w:line-rule="auto"/>
        <w:ind w:firstLine="540"/>
        <w:jc w:val="both"/>
      </w:pPr>
      <w:r>
        <w:rPr>
          <w:sz w:val="20"/>
        </w:rPr>
        <w:t xml:space="preserve">- способами, предусмотренными Федеральным </w:t>
      </w:r>
      <w:hyperlink w:history="0" r:id="rId10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При организации благоустройства городской территории администрацией города Рязани также применяются дополнительные механизмы общественного участия с учетом требований методических </w:t>
      </w:r>
      <w:hyperlink w:history="0" r:id="rId103"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 Утратил силу или отменен {КонсультантПлюс}">
        <w:r>
          <w:rPr>
            <w:sz w:val="20"/>
            <w:color w:val="0000ff"/>
          </w:rPr>
          <w:t xml:space="preserve">рекомендаций</w:t>
        </w:r>
      </w:hyperlink>
      <w:r>
        <w:rPr>
          <w:sz w:val="20"/>
        </w:rPr>
        <w:t xml:space="preserve"> для подготовки правил благоустройства территорий поселений, городских округов, внутригородских районов, утвержденных приказом Минстроя России от 13.04.2017 N 711/пр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Отчеты по итогам применения данных механизмов подлежат размещению на официальном сайте администрации города Рязани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XVIII. Осуществление контроля за соблюдением правил</w:t>
      </w:r>
    </w:p>
    <w:p>
      <w:pPr>
        <w:pStyle w:val="2"/>
        <w:jc w:val="center"/>
      </w:pPr>
      <w:r>
        <w:rPr>
          <w:sz w:val="20"/>
        </w:rPr>
        <w:t xml:space="preserve">благоустройства территории муниципального образования</w:t>
      </w:r>
    </w:p>
    <w:p>
      <w:pPr>
        <w:pStyle w:val="0"/>
        <w:jc w:val="both"/>
      </w:pPr>
      <w:r>
        <w:rPr>
          <w:sz w:val="20"/>
        </w:rPr>
      </w:r>
    </w:p>
    <w:p>
      <w:pPr>
        <w:pStyle w:val="0"/>
        <w:ind w:firstLine="540"/>
        <w:jc w:val="both"/>
      </w:pPr>
      <w:r>
        <w:rPr>
          <w:sz w:val="20"/>
        </w:rPr>
        <w:t xml:space="preserve">18.1. Должностные лица, юридические лица и физические лица, виновные в нарушении настоящих Правил, несут ответственность в соответствии с </w:t>
      </w:r>
      <w:hyperlink w:history="0" r:id="rId104" w:tooltip="Закон Рязанской области от 04.12.2008 N 182-ОЗ (ред. от 13.03.2024) &quot;Об административных правонарушениях&quot; (принят Постановлением Рязанской областной Думы от 24.11.2008 N 709-IV РОД) (вместе с &quot;Типовым положением об административной комиссии при исполнительном органе Рязанской области&quot;, &quot;Перечень должностных лиц органов, уполномоченных составлять протоколы об административных правонарушениях&quot;, &quot;Типовым положением об административной комиссии при органах местного самоуправления муниципального образования Ряза {КонсультантПлюс}">
        <w:r>
          <w:rPr>
            <w:sz w:val="20"/>
            <w:color w:val="0000ff"/>
          </w:rPr>
          <w:t xml:space="preserve">Законом</w:t>
        </w:r>
      </w:hyperlink>
      <w:r>
        <w:rPr>
          <w:sz w:val="20"/>
        </w:rPr>
        <w:t xml:space="preserve"> Рязанской области от 04.12.2008 N 182-ОЗ "Об административных правонарушениях".</w:t>
      </w:r>
    </w:p>
    <w:p>
      <w:pPr>
        <w:pStyle w:val="0"/>
        <w:spacing w:before="200" w:line-rule="auto"/>
        <w:ind w:firstLine="540"/>
        <w:jc w:val="both"/>
      </w:pPr>
      <w:r>
        <w:rPr>
          <w:sz w:val="20"/>
        </w:rPr>
        <w:t xml:space="preserve">Примечание: в соответствии со </w:t>
      </w:r>
      <w:hyperlink w:history="0" r:id="rId105" w:tooltip="Закон Рязанской области от 04.12.2008 N 182-ОЗ (ред. от 13.03.2024) &quot;Об административных правонарушениях&quot; (принят Постановлением Рязанской областной Думы от 24.11.2008 N 709-IV РОД) (вместе с &quot;Типовым положением об административной комиссии при исполнительном органе Рязанской области&quot;, &quot;Перечень должностных лиц органов, уполномоченных составлять протоколы об административных правонарушениях&quot;, &quot;Типовым положением об административной комиссии при органах местного самоуправления муниципального образования Ряза {КонсультантПлюс}">
        <w:r>
          <w:rPr>
            <w:sz w:val="20"/>
            <w:color w:val="0000ff"/>
          </w:rPr>
          <w:t xml:space="preserve">статьей 6.3</w:t>
        </w:r>
      </w:hyperlink>
      <w:r>
        <w:rPr>
          <w:sz w:val="20"/>
        </w:rPr>
        <w:t xml:space="preserve"> Закона Рязанской области от 04.12.2008 N 182-ОЗ "Об административных правонарушениях" лицо не может быть привлечено к административной ответственности за нарушение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18.2. Контроль за выполнением требований настоящих Правил возлагается на уполномоченных должностных лиц администрации города Рязани.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Рязанской городской Думы от 28.03.2019 N 90-III</w:t>
            <w:br/>
            <w:t>(ред. от 23.11.2023)</w:t>
            <w:br/>
            <w:t>"Об утверждении Правил благоустройства терр...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3&amp;n=295454&amp;dst=100005" TargetMode = "External"/>
	<Relationship Id="rId8" Type="http://schemas.openxmlformats.org/officeDocument/2006/relationships/hyperlink" Target="https://login.consultant.ru/link/?req=doc&amp;base=RLAW073&amp;n=362838&amp;dst=100005" TargetMode = "External"/>
	<Relationship Id="rId9" Type="http://schemas.openxmlformats.org/officeDocument/2006/relationships/hyperlink" Target="https://login.consultant.ru/link/?req=doc&amp;base=RLAW073&amp;n=372753&amp;dst=100005" TargetMode = "External"/>
	<Relationship Id="rId10" Type="http://schemas.openxmlformats.org/officeDocument/2006/relationships/hyperlink" Target="https://login.consultant.ru/link/?req=doc&amp;base=RLAW073&amp;n=395869&amp;dst=100005" TargetMode = "External"/>
	<Relationship Id="rId11" Type="http://schemas.openxmlformats.org/officeDocument/2006/relationships/hyperlink" Target="https://login.consultant.ru/link/?req=doc&amp;base=RLAW073&amp;n=414427&amp;dst=100005" TargetMode = "External"/>
	<Relationship Id="rId12" Type="http://schemas.openxmlformats.org/officeDocument/2006/relationships/hyperlink" Target="https://login.consultant.ru/link/?req=doc&amp;base=LAW&amp;n=461102" TargetMode = "External"/>
	<Relationship Id="rId13" Type="http://schemas.openxmlformats.org/officeDocument/2006/relationships/hyperlink" Target="https://login.consultant.ru/link/?req=doc&amp;base=LAW&amp;n=472832" TargetMode = "External"/>
	<Relationship Id="rId14" Type="http://schemas.openxmlformats.org/officeDocument/2006/relationships/hyperlink" Target="https://login.consultant.ru/link/?req=doc&amp;base=RLAW073&amp;n=408069" TargetMode = "External"/>
	<Relationship Id="rId15" Type="http://schemas.openxmlformats.org/officeDocument/2006/relationships/hyperlink" Target="https://login.consultant.ru/link/?req=doc&amp;base=RLAW073&amp;n=259764" TargetMode = "External"/>
	<Relationship Id="rId16" Type="http://schemas.openxmlformats.org/officeDocument/2006/relationships/hyperlink" Target="https://login.consultant.ru/link/?req=doc&amp;base=RLAW073&amp;n=124120" TargetMode = "External"/>
	<Relationship Id="rId17" Type="http://schemas.openxmlformats.org/officeDocument/2006/relationships/hyperlink" Target="https://login.consultant.ru/link/?req=doc&amp;base=RLAW073&amp;n=148544" TargetMode = "External"/>
	<Relationship Id="rId18" Type="http://schemas.openxmlformats.org/officeDocument/2006/relationships/hyperlink" Target="https://login.consultant.ru/link/?req=doc&amp;base=RLAW073&amp;n=191491" TargetMode = "External"/>
	<Relationship Id="rId19" Type="http://schemas.openxmlformats.org/officeDocument/2006/relationships/hyperlink" Target="https://login.consultant.ru/link/?req=doc&amp;base=RLAW073&amp;n=199974" TargetMode = "External"/>
	<Relationship Id="rId20" Type="http://schemas.openxmlformats.org/officeDocument/2006/relationships/hyperlink" Target="https://login.consultant.ru/link/?req=doc&amp;base=RLAW073&amp;n=209863" TargetMode = "External"/>
	<Relationship Id="rId21" Type="http://schemas.openxmlformats.org/officeDocument/2006/relationships/hyperlink" Target="https://login.consultant.ru/link/?req=doc&amp;base=RLAW073&amp;n=240151" TargetMode = "External"/>
	<Relationship Id="rId22" Type="http://schemas.openxmlformats.org/officeDocument/2006/relationships/hyperlink" Target="https://login.consultant.ru/link/?req=doc&amp;base=RLAW073&amp;n=240042" TargetMode = "External"/>
	<Relationship Id="rId23" Type="http://schemas.openxmlformats.org/officeDocument/2006/relationships/hyperlink" Target="https://login.consultant.ru/link/?req=doc&amp;base=RLAW073&amp;n=241528" TargetMode = "External"/>
	<Relationship Id="rId24" Type="http://schemas.openxmlformats.org/officeDocument/2006/relationships/hyperlink" Target="https://login.consultant.ru/link/?req=doc&amp;base=RLAW073&amp;n=254601&amp;dst=100005" TargetMode = "External"/>
	<Relationship Id="rId25" Type="http://schemas.openxmlformats.org/officeDocument/2006/relationships/hyperlink" Target="https://login.consultant.ru/link/?req=doc&amp;base=RLAW073&amp;n=259764&amp;dst=100013" TargetMode = "External"/>
	<Relationship Id="rId26" Type="http://schemas.openxmlformats.org/officeDocument/2006/relationships/hyperlink" Target="https://login.consultant.ru/link/?req=doc&amp;base=RLAW073&amp;n=259336" TargetMode = "External"/>
	<Relationship Id="rId27" Type="http://schemas.openxmlformats.org/officeDocument/2006/relationships/hyperlink" Target="https://login.consultant.ru/link/?req=doc&amp;base=LAW&amp;n=461102" TargetMode = "External"/>
	<Relationship Id="rId28" Type="http://schemas.openxmlformats.org/officeDocument/2006/relationships/hyperlink" Target="https://login.consultant.ru/link/?req=doc&amp;base=RLAW073&amp;n=295454&amp;dst=100005" TargetMode = "External"/>
	<Relationship Id="rId29" Type="http://schemas.openxmlformats.org/officeDocument/2006/relationships/hyperlink" Target="https://login.consultant.ru/link/?req=doc&amp;base=RLAW073&amp;n=362838&amp;dst=100005" TargetMode = "External"/>
	<Relationship Id="rId30" Type="http://schemas.openxmlformats.org/officeDocument/2006/relationships/hyperlink" Target="https://login.consultant.ru/link/?req=doc&amp;base=RLAW073&amp;n=372753&amp;dst=100005" TargetMode = "External"/>
	<Relationship Id="rId31" Type="http://schemas.openxmlformats.org/officeDocument/2006/relationships/hyperlink" Target="https://login.consultant.ru/link/?req=doc&amp;base=RLAW073&amp;n=395869&amp;dst=100005" TargetMode = "External"/>
	<Relationship Id="rId32" Type="http://schemas.openxmlformats.org/officeDocument/2006/relationships/hyperlink" Target="https://login.consultant.ru/link/?req=doc&amp;base=RLAW073&amp;n=414427&amp;dst=100005" TargetMode = "External"/>
	<Relationship Id="rId33" Type="http://schemas.openxmlformats.org/officeDocument/2006/relationships/hyperlink" Target="https://login.consultant.ru/link/?req=doc&amp;base=LAW&amp;n=471848" TargetMode = "External"/>
	<Relationship Id="rId34" Type="http://schemas.openxmlformats.org/officeDocument/2006/relationships/hyperlink" Target="https://login.consultant.ru/link/?req=doc&amp;base=LAW&amp;n=454318" TargetMode = "External"/>
	<Relationship Id="rId35" Type="http://schemas.openxmlformats.org/officeDocument/2006/relationships/hyperlink" Target="https://login.consultant.ru/link/?req=doc&amp;base=LAW&amp;n=461102" TargetMode = "External"/>
	<Relationship Id="rId36" Type="http://schemas.openxmlformats.org/officeDocument/2006/relationships/hyperlink" Target="https://login.consultant.ru/link/?req=doc&amp;base=LAW&amp;n=453004" TargetMode = "External"/>
	<Relationship Id="rId37" Type="http://schemas.openxmlformats.org/officeDocument/2006/relationships/hyperlink" Target="https://login.consultant.ru/link/?req=doc&amp;base=LAW&amp;n=475049" TargetMode = "External"/>
	<Relationship Id="rId38" Type="http://schemas.openxmlformats.org/officeDocument/2006/relationships/hyperlink" Target="https://login.consultant.ru/link/?req=doc&amp;base=LAW&amp;n=455731" TargetMode = "External"/>
	<Relationship Id="rId39" Type="http://schemas.openxmlformats.org/officeDocument/2006/relationships/hyperlink" Target="https://login.consultant.ru/link/?req=doc&amp;base=LAW&amp;n=452886" TargetMode = "External"/>
	<Relationship Id="rId40" Type="http://schemas.openxmlformats.org/officeDocument/2006/relationships/hyperlink" Target="https://login.consultant.ru/link/?req=doc&amp;base=LAW&amp;n=454306" TargetMode = "External"/>
	<Relationship Id="rId41" Type="http://schemas.openxmlformats.org/officeDocument/2006/relationships/hyperlink" Target="https://login.consultant.ru/link/?req=doc&amp;base=LAW&amp;n=472832" TargetMode = "External"/>
	<Relationship Id="rId42" Type="http://schemas.openxmlformats.org/officeDocument/2006/relationships/hyperlink" Target="https://login.consultant.ru/link/?req=doc&amp;base=LAW&amp;n=215687&amp;dst=100009" TargetMode = "External"/>
	<Relationship Id="rId43" Type="http://schemas.openxmlformats.org/officeDocument/2006/relationships/hyperlink" Target="https://login.consultant.ru/link/?req=doc&amp;base=RLAW073&amp;n=395869&amp;dst=100006" TargetMode = "External"/>
	<Relationship Id="rId44" Type="http://schemas.openxmlformats.org/officeDocument/2006/relationships/hyperlink" Target="https://login.consultant.ru/link/?req=doc&amp;base=RLAW073&amp;n=414427&amp;dst=100006" TargetMode = "External"/>
	<Relationship Id="rId45" Type="http://schemas.openxmlformats.org/officeDocument/2006/relationships/hyperlink" Target="https://login.consultant.ru/link/?req=doc&amp;base=LAW&amp;n=455731" TargetMode = "External"/>
	<Relationship Id="rId46" Type="http://schemas.openxmlformats.org/officeDocument/2006/relationships/hyperlink" Target="https://login.consultant.ru/link/?req=doc&amp;base=RLAW073&amp;n=395869&amp;dst=100007" TargetMode = "External"/>
	<Relationship Id="rId47" Type="http://schemas.openxmlformats.org/officeDocument/2006/relationships/hyperlink" Target="https://login.consultant.ru/link/?req=doc&amp;base=RLAW073&amp;n=395869&amp;dst=100010" TargetMode = "External"/>
	<Relationship Id="rId48" Type="http://schemas.openxmlformats.org/officeDocument/2006/relationships/hyperlink" Target="https://login.consultant.ru/link/?req=doc&amp;base=RLAW073&amp;n=395869&amp;dst=100012" TargetMode = "External"/>
	<Relationship Id="rId49" Type="http://schemas.openxmlformats.org/officeDocument/2006/relationships/hyperlink" Target="https://login.consultant.ru/link/?req=doc&amp;base=RLAW073&amp;n=395869&amp;dst=100015" TargetMode = "External"/>
	<Relationship Id="rId50" Type="http://schemas.openxmlformats.org/officeDocument/2006/relationships/hyperlink" Target="https://login.consultant.ru/link/?req=doc&amp;base=RLAW073&amp;n=395869&amp;dst=100016" TargetMode = "External"/>
	<Relationship Id="rId51" Type="http://schemas.openxmlformats.org/officeDocument/2006/relationships/hyperlink" Target="https://login.consultant.ru/link/?req=doc&amp;base=LAW&amp;n=285670" TargetMode = "External"/>
	<Relationship Id="rId52" Type="http://schemas.openxmlformats.org/officeDocument/2006/relationships/hyperlink" Target="https://login.consultant.ru/link/?req=doc&amp;base=LAW&amp;n=285670" TargetMode = "External"/>
	<Relationship Id="rId53" Type="http://schemas.openxmlformats.org/officeDocument/2006/relationships/hyperlink" Target="https://login.consultant.ru/link/?req=doc&amp;base=RLAW073&amp;n=395869&amp;dst=100017" TargetMode = "External"/>
	<Relationship Id="rId54" Type="http://schemas.openxmlformats.org/officeDocument/2006/relationships/hyperlink" Target="https://login.consultant.ru/link/?req=doc&amp;base=RLAW073&amp;n=414427&amp;dst=100009" TargetMode = "External"/>
	<Relationship Id="rId55" Type="http://schemas.openxmlformats.org/officeDocument/2006/relationships/hyperlink" Target="https://login.consultant.ru/link/?req=doc&amp;base=LAW&amp;n=471823&amp;dst=100009" TargetMode = "External"/>
	<Relationship Id="rId56" Type="http://schemas.openxmlformats.org/officeDocument/2006/relationships/hyperlink" Target="https://login.consultant.ru/link/?req=doc&amp;base=RLAW073&amp;n=414427&amp;dst=100022" TargetMode = "External"/>
	<Relationship Id="rId57" Type="http://schemas.openxmlformats.org/officeDocument/2006/relationships/hyperlink" Target="https://login.consultant.ru/link/?req=doc&amp;base=RLAW073&amp;n=414427&amp;dst=100025" TargetMode = "External"/>
	<Relationship Id="rId58" Type="http://schemas.openxmlformats.org/officeDocument/2006/relationships/hyperlink" Target="https://login.consultant.ru/link/?req=doc&amp;base=RLAW073&amp;n=414427&amp;dst=100026" TargetMode = "External"/>
	<Relationship Id="rId59" Type="http://schemas.openxmlformats.org/officeDocument/2006/relationships/hyperlink" Target="https://login.consultant.ru/link/?req=doc&amp;base=RLAW073&amp;n=414427&amp;dst=100037" TargetMode = "External"/>
	<Relationship Id="rId60" Type="http://schemas.openxmlformats.org/officeDocument/2006/relationships/hyperlink" Target="https://login.consultant.ru/link/?req=doc&amp;base=RLAW073&amp;n=414427&amp;dst=100038" TargetMode = "External"/>
	<Relationship Id="rId61" Type="http://schemas.openxmlformats.org/officeDocument/2006/relationships/hyperlink" Target="https://login.consultant.ru/link/?req=doc&amp;base=RLAW073&amp;n=414427&amp;dst=100039" TargetMode = "External"/>
	<Relationship Id="rId62" Type="http://schemas.openxmlformats.org/officeDocument/2006/relationships/hyperlink" Target="https://login.consultant.ru/link/?req=doc&amp;base=LAW&amp;n=306039&amp;dst=100010" TargetMode = "External"/>
	<Relationship Id="rId63" Type="http://schemas.openxmlformats.org/officeDocument/2006/relationships/hyperlink" Target="https://login.consultant.ru/link/?req=doc&amp;base=LAW&amp;n=306039&amp;dst=100010" TargetMode = "External"/>
	<Relationship Id="rId64" Type="http://schemas.openxmlformats.org/officeDocument/2006/relationships/hyperlink" Target="https://login.consultant.ru/link/?req=doc&amp;base=RLAW073&amp;n=395869&amp;dst=100019" TargetMode = "External"/>
	<Relationship Id="rId65" Type="http://schemas.openxmlformats.org/officeDocument/2006/relationships/hyperlink" Target="https://login.consultant.ru/link/?req=doc&amp;base=RLAW073&amp;n=395869&amp;dst=100023" TargetMode = "External"/>
	<Relationship Id="rId66" Type="http://schemas.openxmlformats.org/officeDocument/2006/relationships/hyperlink" Target="https://login.consultant.ru/link/?req=doc&amp;base=RLAW073&amp;n=395869&amp;dst=100028" TargetMode = "External"/>
	<Relationship Id="rId67" Type="http://schemas.openxmlformats.org/officeDocument/2006/relationships/hyperlink" Target="https://login.consultant.ru/link/?req=doc&amp;base=RLAW073&amp;n=304885&amp;dst=100058" TargetMode = "External"/>
	<Relationship Id="rId68" Type="http://schemas.openxmlformats.org/officeDocument/2006/relationships/hyperlink" Target="https://login.consultant.ru/link/?req=doc&amp;base=RLAW073&amp;n=395869&amp;dst=100029" TargetMode = "External"/>
	<Relationship Id="rId69" Type="http://schemas.openxmlformats.org/officeDocument/2006/relationships/hyperlink" Target="https://login.consultant.ru/link/?req=doc&amp;base=RLAW073&amp;n=395869&amp;dst=100031" TargetMode = "External"/>
	<Relationship Id="rId70" Type="http://schemas.openxmlformats.org/officeDocument/2006/relationships/hyperlink" Target="https://login.consultant.ru/link/?req=doc&amp;base=RLAW073&amp;n=395869&amp;dst=100041" TargetMode = "External"/>
	<Relationship Id="rId71" Type="http://schemas.openxmlformats.org/officeDocument/2006/relationships/hyperlink" Target="https://login.consultant.ru/link/?req=doc&amp;base=LAW&amp;n=475049&amp;dst=941" TargetMode = "External"/>
	<Relationship Id="rId72" Type="http://schemas.openxmlformats.org/officeDocument/2006/relationships/hyperlink" Target="https://login.consultant.ru/link/?req=doc&amp;base=RLAW073&amp;n=395869&amp;dst=100047" TargetMode = "External"/>
	<Relationship Id="rId73" Type="http://schemas.openxmlformats.org/officeDocument/2006/relationships/hyperlink" Target="https://login.consultant.ru/link/?req=doc&amp;base=RLAW073&amp;n=395869&amp;dst=100050" TargetMode = "External"/>
	<Relationship Id="rId74" Type="http://schemas.openxmlformats.org/officeDocument/2006/relationships/hyperlink" Target="https://login.consultant.ru/link/?req=doc&amp;base=LAW&amp;n=285670" TargetMode = "External"/>
	<Relationship Id="rId75" Type="http://schemas.openxmlformats.org/officeDocument/2006/relationships/hyperlink" Target="https://login.consultant.ru/link/?req=doc&amp;base=RLAW073&amp;n=295454&amp;dst=100005" TargetMode = "External"/>
	<Relationship Id="rId76" Type="http://schemas.openxmlformats.org/officeDocument/2006/relationships/hyperlink" Target="https://login.consultant.ru/link/?req=doc&amp;base=RLAW073&amp;n=295454&amp;dst=100011" TargetMode = "External"/>
	<Relationship Id="rId77" Type="http://schemas.openxmlformats.org/officeDocument/2006/relationships/hyperlink" Target="https://login.consultant.ru/link/?req=doc&amp;base=RLAW073&amp;n=395869&amp;dst=100051" TargetMode = "External"/>
	<Relationship Id="rId78" Type="http://schemas.openxmlformats.org/officeDocument/2006/relationships/hyperlink" Target="https://login.consultant.ru/link/?req=doc&amp;base=RLAW073&amp;n=295454&amp;dst=100017" TargetMode = "External"/>
	<Relationship Id="rId79" Type="http://schemas.openxmlformats.org/officeDocument/2006/relationships/hyperlink" Target="https://login.consultant.ru/link/?req=doc&amp;base=RLAW073&amp;n=425262&amp;dst=100223" TargetMode = "External"/>
	<Relationship Id="rId80" Type="http://schemas.openxmlformats.org/officeDocument/2006/relationships/hyperlink" Target="https://login.consultant.ru/link/?req=doc&amp;base=LAW&amp;n=454123" TargetMode = "External"/>
	<Relationship Id="rId81" Type="http://schemas.openxmlformats.org/officeDocument/2006/relationships/hyperlink" Target="https://login.consultant.ru/link/?req=doc&amp;base=LAW&amp;n=454123" TargetMode = "External"/>
	<Relationship Id="rId82" Type="http://schemas.openxmlformats.org/officeDocument/2006/relationships/hyperlink" Target="https://login.consultant.ru/link/?req=doc&amp;base=RLAW073&amp;n=362838&amp;dst=100006" TargetMode = "External"/>
	<Relationship Id="rId83" Type="http://schemas.openxmlformats.org/officeDocument/2006/relationships/hyperlink" Target="https://login.consultant.ru/link/?req=doc&amp;base=RLAW073&amp;n=362838&amp;dst=100007" TargetMode = "External"/>
	<Relationship Id="rId84" Type="http://schemas.openxmlformats.org/officeDocument/2006/relationships/hyperlink" Target="https://login.consultant.ru/link/?req=doc&amp;base=RLAW073&amp;n=412998" TargetMode = "External"/>
	<Relationship Id="rId85" Type="http://schemas.openxmlformats.org/officeDocument/2006/relationships/hyperlink" Target="https://login.consultant.ru/link/?req=doc&amp;base=RLAW073&amp;n=362838&amp;dst=100009" TargetMode = "External"/>
	<Relationship Id="rId86" Type="http://schemas.openxmlformats.org/officeDocument/2006/relationships/hyperlink" Target="https://login.consultant.ru/link/?req=doc&amp;base=RLAW073&amp;n=362838&amp;dst=100010" TargetMode = "External"/>
	<Relationship Id="rId87" Type="http://schemas.openxmlformats.org/officeDocument/2006/relationships/hyperlink" Target="https://login.consultant.ru/link/?req=doc&amp;base=RLAW073&amp;n=362838&amp;dst=100013" TargetMode = "External"/>
	<Relationship Id="rId88" Type="http://schemas.openxmlformats.org/officeDocument/2006/relationships/hyperlink" Target="https://login.consultant.ru/link/?req=doc&amp;base=RLAW073&amp;n=362838&amp;dst=100014" TargetMode = "External"/>
	<Relationship Id="rId89" Type="http://schemas.openxmlformats.org/officeDocument/2006/relationships/hyperlink" Target="https://login.consultant.ru/link/?req=doc&amp;base=RLAW073&amp;n=362838&amp;dst=100017" TargetMode = "External"/>
	<Relationship Id="rId90" Type="http://schemas.openxmlformats.org/officeDocument/2006/relationships/hyperlink" Target="https://login.consultant.ru/link/?req=doc&amp;base=LAW&amp;n=462989&amp;dst=100099" TargetMode = "External"/>
	<Relationship Id="rId91" Type="http://schemas.openxmlformats.org/officeDocument/2006/relationships/hyperlink" Target="https://login.consultant.ru/link/?req=doc&amp;base=LAW&amp;n=285670" TargetMode = "External"/>
	<Relationship Id="rId92" Type="http://schemas.openxmlformats.org/officeDocument/2006/relationships/hyperlink" Target="https://login.consultant.ru/link/?req=doc&amp;base=LAW&amp;n=285670" TargetMode = "External"/>
	<Relationship Id="rId93" Type="http://schemas.openxmlformats.org/officeDocument/2006/relationships/hyperlink" Target="https://login.consultant.ru/link/?req=doc&amp;base=RLAW073&amp;n=395869&amp;dst=100053" TargetMode = "External"/>
	<Relationship Id="rId94" Type="http://schemas.openxmlformats.org/officeDocument/2006/relationships/hyperlink" Target="https://login.consultant.ru/link/?req=doc&amp;base=RLAW073&amp;n=395869&amp;dst=100055" TargetMode = "External"/>
	<Relationship Id="rId95" Type="http://schemas.openxmlformats.org/officeDocument/2006/relationships/hyperlink" Target="https://login.consultant.ru/link/?req=doc&amp;base=RLAW073&amp;n=395869&amp;dst=100057" TargetMode = "External"/>
	<Relationship Id="rId96" Type="http://schemas.openxmlformats.org/officeDocument/2006/relationships/hyperlink" Target="https://login.consultant.ru/link/?req=doc&amp;base=LAW&amp;n=44772&amp;dst=100012" TargetMode = "External"/>
	<Relationship Id="rId97" Type="http://schemas.openxmlformats.org/officeDocument/2006/relationships/hyperlink" Target="https://login.consultant.ru/link/?req=doc&amp;base=RLAW073&amp;n=362838&amp;dst=100019" TargetMode = "External"/>
	<Relationship Id="rId98" Type="http://schemas.openxmlformats.org/officeDocument/2006/relationships/hyperlink" Target="https://login.consultant.ru/link/?req=doc&amp;base=LAW&amp;n=93185&amp;dst=100011" TargetMode = "External"/>
	<Relationship Id="rId99" Type="http://schemas.openxmlformats.org/officeDocument/2006/relationships/hyperlink" Target="https://login.consultant.ru/link/?req=doc&amp;base=RLAW073&amp;n=372753&amp;dst=100005" TargetMode = "External"/>
	<Relationship Id="rId100" Type="http://schemas.openxmlformats.org/officeDocument/2006/relationships/hyperlink" Target="https://login.consultant.ru/link/?req=doc&amp;base=RLAW073&amp;n=272899" TargetMode = "External"/>
	<Relationship Id="rId101" Type="http://schemas.openxmlformats.org/officeDocument/2006/relationships/hyperlink" Target="https://login.consultant.ru/link/?req=doc&amp;base=RLAW073&amp;n=389952" TargetMode = "External"/>
	<Relationship Id="rId102" Type="http://schemas.openxmlformats.org/officeDocument/2006/relationships/hyperlink" Target="https://login.consultant.ru/link/?req=doc&amp;base=LAW&amp;n=314836" TargetMode = "External"/>
	<Relationship Id="rId103" Type="http://schemas.openxmlformats.org/officeDocument/2006/relationships/hyperlink" Target="https://login.consultant.ru/link/?req=doc&amp;base=LAW&amp;n=215687&amp;dst=100009" TargetMode = "External"/>
	<Relationship Id="rId104" Type="http://schemas.openxmlformats.org/officeDocument/2006/relationships/hyperlink" Target="https://login.consultant.ru/link/?req=doc&amp;base=RLAW073&amp;n=425668" TargetMode = "External"/>
	<Relationship Id="rId105" Type="http://schemas.openxmlformats.org/officeDocument/2006/relationships/hyperlink" Target="https://login.consultant.ru/link/?req=doc&amp;base=RLAW073&amp;n=425668&amp;dst=1004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Рязанской городской Думы от 28.03.2019 N 90-III
(ред. от 23.11.2023)
"Об утверждении Правил благоустройства территории муниципального образования - город Рязань"</dc:title>
  <dcterms:created xsi:type="dcterms:W3CDTF">2024-05-16T12:44:15Z</dcterms:created>
</cp:coreProperties>
</file>