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CB" w:rsidRDefault="003110CB">
      <w:pPr>
        <w:pStyle w:val="ConsPlusTitle"/>
        <w:jc w:val="center"/>
        <w:outlineLvl w:val="0"/>
      </w:pPr>
      <w:r>
        <w:t>АДМИНИСТРАЦИЯ ГОРОДА РЯЗАНИ</w:t>
      </w:r>
    </w:p>
    <w:p w:rsidR="003110CB" w:rsidRDefault="003110CB">
      <w:pPr>
        <w:pStyle w:val="ConsPlusTitle"/>
        <w:jc w:val="center"/>
      </w:pPr>
    </w:p>
    <w:p w:rsidR="003110CB" w:rsidRDefault="003110CB">
      <w:pPr>
        <w:pStyle w:val="ConsPlusTitle"/>
        <w:jc w:val="center"/>
      </w:pPr>
      <w:r>
        <w:t>ПОСТАНОВЛЕНИЕ</w:t>
      </w:r>
    </w:p>
    <w:p w:rsidR="003110CB" w:rsidRDefault="003110CB">
      <w:pPr>
        <w:pStyle w:val="ConsPlusTitle"/>
        <w:jc w:val="center"/>
      </w:pPr>
      <w:r>
        <w:t>от 27 января 2017 г. N 224</w:t>
      </w:r>
    </w:p>
    <w:p w:rsidR="003110CB" w:rsidRDefault="003110CB">
      <w:pPr>
        <w:pStyle w:val="ConsPlusTitle"/>
        <w:jc w:val="center"/>
      </w:pPr>
    </w:p>
    <w:p w:rsidR="003110CB" w:rsidRDefault="003110CB">
      <w:pPr>
        <w:pStyle w:val="ConsPlusTitle"/>
        <w:jc w:val="center"/>
      </w:pPr>
      <w:r>
        <w:t>ОБ УТВЕРЖДЕНИИ ПОРЯДКА ПРЕДОСТАВЛЕНИЯ МУНИЦИПАЛЬНОЙ</w:t>
      </w:r>
    </w:p>
    <w:p w:rsidR="003110CB" w:rsidRDefault="003110CB">
      <w:pPr>
        <w:pStyle w:val="ConsPlusTitle"/>
        <w:jc w:val="center"/>
      </w:pPr>
      <w:r>
        <w:t>ПОДДЕРЖКИ ИНВЕСТИЦИОННОЙ ДЕЯТЕЛЬНОСТИ НА ТЕРРИТОРИИ ГОРОДА</w:t>
      </w:r>
    </w:p>
    <w:p w:rsidR="003110CB" w:rsidRDefault="003110CB">
      <w:pPr>
        <w:pStyle w:val="ConsPlusTitle"/>
        <w:jc w:val="center"/>
      </w:pPr>
      <w:r>
        <w:t>РЯЗАНИ</w:t>
      </w:r>
    </w:p>
    <w:p w:rsidR="003110CB" w:rsidRDefault="003110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10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10CB" w:rsidRDefault="003110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0CB" w:rsidRDefault="003110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3110CB" w:rsidRDefault="003110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4" w:history="1">
              <w:r>
                <w:rPr>
                  <w:color w:val="0000FF"/>
                </w:rPr>
                <w:t>N 5973</w:t>
              </w:r>
            </w:hyperlink>
            <w:r>
              <w:rPr>
                <w:color w:val="392C69"/>
              </w:rPr>
              <w:t xml:space="preserve">, от 26.12.2018 </w:t>
            </w:r>
            <w:hyperlink r:id="rId5" w:history="1">
              <w:r>
                <w:rPr>
                  <w:color w:val="0000FF"/>
                </w:rPr>
                <w:t>N 5071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ind w:firstLine="540"/>
        <w:jc w:val="both"/>
      </w:pPr>
      <w:r>
        <w:t xml:space="preserve">В целях реализации инвестиционной политики на территории города Рязани,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</w:t>
      </w:r>
      <w:hyperlink r:id="rId7" w:history="1">
        <w:r>
          <w:rPr>
            <w:color w:val="0000FF"/>
          </w:rPr>
          <w:t>Законом</w:t>
        </w:r>
      </w:hyperlink>
      <w:r>
        <w:t xml:space="preserve"> Рязанской области от 06.04.2009 N 33-ОЗ "О государственной поддержке инвестиционной деятельности на территории Рязанской области", руководствуясь </w:t>
      </w:r>
      <w:hyperlink r:id="rId8" w:history="1">
        <w:r>
          <w:rPr>
            <w:color w:val="0000FF"/>
          </w:rPr>
          <w:t>статьями 39</w:t>
        </w:r>
      </w:hyperlink>
      <w:r>
        <w:t xml:space="preserve">, </w:t>
      </w:r>
      <w:hyperlink r:id="rId9" w:history="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1. Определить управление экономического развития администрации города Рязани уполномоченным структурным подразделением администрации города Рязани по:</w:t>
      </w:r>
    </w:p>
    <w:p w:rsidR="003110CB" w:rsidRDefault="003110C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26.12.2018 N 5071)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- приему и рассмотрению документов, необходимых для принятия решения о предоставлении муниципальной поддержки инвестиционной деятельности;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- ведению реестра инвестиционных проектов, получающих муниципальную поддержку инвестиционной деятельности и претендующих на получение муниципальной поддержки инвестиционной деятельности;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- подготовке заключений по инвестиционным проектам, претендующим на получение муниципальной поддержки инвестиционной деятельности;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- разработке проекта соглашения о предоставлении муниципальной поддержки инвестиционной деятельности.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муниципальной поддержки инвестиционной деятельности на территории города Рязани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2017 года.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4. Отделу по связям со средствами массовой информации администрации города Рязани (</w:t>
      </w:r>
      <w:proofErr w:type="spellStart"/>
      <w:r>
        <w:t>Е.С.Романова</w:t>
      </w:r>
      <w:proofErr w:type="spellEnd"/>
      <w:r>
        <w:t>) опубликовать настоящее постановление в газете "Рязанские ведомости".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>
        <w:t>Т.В.Мастюкову</w:t>
      </w:r>
      <w:proofErr w:type="spellEnd"/>
      <w:r>
        <w:t>.</w:t>
      </w: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right"/>
      </w:pPr>
      <w:r>
        <w:t>Глава администрации</w:t>
      </w:r>
    </w:p>
    <w:p w:rsidR="003110CB" w:rsidRDefault="003110CB">
      <w:pPr>
        <w:pStyle w:val="ConsPlusNormal"/>
        <w:jc w:val="right"/>
      </w:pPr>
      <w:r>
        <w:t>О.Е.БУЛЕКОВ</w:t>
      </w: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3110CB" w:rsidRDefault="003110CB">
      <w:pPr>
        <w:pStyle w:val="ConsPlusNormal"/>
        <w:jc w:val="right"/>
      </w:pPr>
      <w:r>
        <w:t>к Постановлению</w:t>
      </w:r>
    </w:p>
    <w:p w:rsidR="003110CB" w:rsidRDefault="003110CB">
      <w:pPr>
        <w:pStyle w:val="ConsPlusNormal"/>
        <w:jc w:val="right"/>
      </w:pPr>
      <w:r>
        <w:t>администрации города Рязани</w:t>
      </w:r>
    </w:p>
    <w:p w:rsidR="003110CB" w:rsidRDefault="003110CB">
      <w:pPr>
        <w:pStyle w:val="ConsPlusNormal"/>
        <w:jc w:val="right"/>
      </w:pPr>
      <w:r>
        <w:t>от 27 января 2017 г. N 224</w:t>
      </w: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Title"/>
        <w:jc w:val="center"/>
      </w:pPr>
      <w:bookmarkStart w:id="1" w:name="P37"/>
      <w:bookmarkEnd w:id="1"/>
      <w:r>
        <w:t>ПОРЯДОК</w:t>
      </w:r>
    </w:p>
    <w:p w:rsidR="003110CB" w:rsidRDefault="003110CB">
      <w:pPr>
        <w:pStyle w:val="ConsPlusTitle"/>
        <w:jc w:val="center"/>
      </w:pPr>
      <w:r>
        <w:t>ПРЕДОСТАВЛЕНИЯ МУНИЦИПАЛЬНОЙ ПОДДЕРЖКИ ИНВЕСТИЦИОННОЙ</w:t>
      </w:r>
    </w:p>
    <w:p w:rsidR="003110CB" w:rsidRDefault="003110CB">
      <w:pPr>
        <w:pStyle w:val="ConsPlusTitle"/>
        <w:jc w:val="center"/>
      </w:pPr>
      <w:r>
        <w:t>ДЕЯТЕЛЬНОСТИ НА ТЕРРИТОРИИ ГОРОДА РЯЗАНИ</w:t>
      </w:r>
    </w:p>
    <w:p w:rsidR="003110CB" w:rsidRDefault="003110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10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10CB" w:rsidRDefault="003110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0CB" w:rsidRDefault="003110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3110CB" w:rsidRDefault="003110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1" w:history="1">
              <w:r>
                <w:rPr>
                  <w:color w:val="0000FF"/>
                </w:rPr>
                <w:t>N 5973</w:t>
              </w:r>
            </w:hyperlink>
            <w:r>
              <w:rPr>
                <w:color w:val="392C69"/>
              </w:rPr>
              <w:t xml:space="preserve">, от 26.12.2018 </w:t>
            </w:r>
            <w:hyperlink r:id="rId12" w:history="1">
              <w:r>
                <w:rPr>
                  <w:color w:val="0000FF"/>
                </w:rPr>
                <w:t>N 5071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ind w:firstLine="540"/>
        <w:jc w:val="both"/>
      </w:pPr>
      <w:r>
        <w:t>1. Порядок предоставления муниципальной поддержки инвестиционной деятельности на территории города Рязани (далее - Порядок) разработан в рамках регулирования правоотношений, связанных с инвестиционной деятельностью, осуществляемой в форме капитальных вложений.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2. Настоящий Порядок устанавливает формы, условия и порядок предоставления муниципальной поддержки инвестиционной деятельности на территории города Рязани (далее - муниципальная поддержка) и направлен на обеспечение благоприятного инвестиционного климата на территории города Рязани.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3. Действие настоящего Порядка распространяется на отношения, связанные с инвестиционной деятельностью на территории города Рязани, и не распространяется на отношения, связанные с вложениями инвестиций в страховые и кредитные организации, а также на отношения, которые связаны с привлечением денежных средств граждан и юридических лиц для долевого строительства многоквартирных домов и (или) иных объектов недвижимости на основании договора участия в долевом строительстве и регулируются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4. В настоящем Порядке применяются следующие понятия и термины: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инвесторы - юридические и физические лица, создаваемые на основе договора о совместной деятельности и не имеющие статуса юридического лица объединения юридических лиц, а также иностранные субъекты предпринимательской деятельности, осуществляющие капитальные вложения собственных и (или) привлеченных средств в форме инвестиций и обеспечивающие их целевое использование;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получатель муниципальной поддержки - инвестор, которому оказывается муниципальная поддержка в соответствии с настоящим Порядком;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соглашение о предоставлении муниципальной поддержки (далее - Соглашение) - соглашение, заключенное между администрацией города Рязани и инвестором, которому предусмотрено предоставление муниципальной поддержки;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Инвестиционный совет города Рязани при главе администрации города (далее - Совет) - консультационно-координационный орган, обеспечивающий рассмотрение вопросов инвестиционной политики, координацию инвестиционной деятельности органов местного самоуправления, назначение кураторов инвестиционных проектов;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иные понятия и термины, используемые в настоящем Порядке, применяются в том значении, в каком они определены федеральным законодательством, законодательством Рязанской области </w:t>
      </w:r>
      <w:r>
        <w:lastRenderedPageBreak/>
        <w:t>и нормативными правовыми актами органов местного самоуправления города Рязани.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5. Муниципальная поддержка предоставляется в следующих формах: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1) предоставление льгот по уплате земельного налога и льготных условий пользования землей при реализации инвестиционных проектов, за исключением инвестиционных проектов, направленных на реконструкцию, техническое перевооружение (модернизацию) действующего производства;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2) сопровождение инвестиционных проектов.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6. Предоставление льгот по уплате земельного налога и льготных условий пользования землей.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1) Льготы по уплате земельного налога для инвесторов в отношении земельных участков, используемых ими в целях строительства и (или) размещения объектов недвижимости в рамках реализации инвестиционного проекта, установлены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земельном налоге, утвержденным решением Рязанского городского Совета от 24.11.2005 N 384-III.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2) Льготные условия пользования землей предоставляются инвесторам в виде снижения арендной платы за земли, находящиеся в муниципальной собственности, и за земли, государственная собственность на которые не разграничена, используемые ими в целях строительства и (или) размещения объектов недвижимости в рамках реализации инвестиционного проекта.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Коэффициенты к базовым ставкам арендной платы в зависимости от вида использования земель, находящихся в муниципальной собственности, и земель, государственная собственность на которые не разграничена, по категориям арендаторов устанавливаются постановлениями администрации города Рязани.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7. Сопровождение инвестиционных проектов.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Порядок оказания информационно-консультационного и организационного содействия в реализации инвестиционных проектов устанавливается </w:t>
      </w:r>
      <w:hyperlink r:id="rId15" w:history="1">
        <w:r>
          <w:rPr>
            <w:color w:val="0000FF"/>
          </w:rPr>
          <w:t>порядком</w:t>
        </w:r>
      </w:hyperlink>
      <w:r>
        <w:t xml:space="preserve"> сопровождения инвестиционных проектов, реализуемых и планируемых к реализации на территории города Рязани, утвержденным Постановлением администрации города Рязани от 02.05.2012 N 2389 (далее - Порядок сопровождения инвестиционных проектов).</w:t>
      </w:r>
    </w:p>
    <w:p w:rsidR="003110CB" w:rsidRDefault="003110CB">
      <w:pPr>
        <w:pStyle w:val="ConsPlusNormal"/>
        <w:spacing w:before="220"/>
        <w:ind w:firstLine="540"/>
        <w:jc w:val="both"/>
      </w:pPr>
      <w:bookmarkStart w:id="2" w:name="P62"/>
      <w:bookmarkEnd w:id="2"/>
      <w:r>
        <w:t>8. Условия предоставления муниципальной поддержки в форме предоставления льгот по уплате земельного налога и льготных условий пользования землей: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1) регистрация инвестора в налоговых органах города Рязани;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2) реализация инвестором инвестиционного проекта на территории города Рязани;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3) присвоение категории инвестиционного проекта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Рязанской области от 06.04.2009 N 33-ОЗ "О государственной поддержке инвестиционной деятельности на территории Рязанской области";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4) заключение инвестиционного соглашения между Правительством Рязанской области и инвестором в рамках </w:t>
      </w:r>
      <w:hyperlink r:id="rId17" w:history="1">
        <w:r>
          <w:rPr>
            <w:color w:val="0000FF"/>
          </w:rPr>
          <w:t>Закона</w:t>
        </w:r>
      </w:hyperlink>
      <w:r>
        <w:t xml:space="preserve"> Рязанской области от 06.04.2009 N 33-ОЗ "О государственной поддержке инвестиционной деятельности на территории Рязанской области" не ранее вступления в силу настоящего Порядка;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5) наличие разрешения на строительство объектов капитального строительства инвестиционного проекта.</w:t>
      </w:r>
    </w:p>
    <w:p w:rsidR="003110CB" w:rsidRDefault="003110CB">
      <w:pPr>
        <w:pStyle w:val="ConsPlusNormal"/>
        <w:spacing w:before="220"/>
        <w:ind w:firstLine="540"/>
        <w:jc w:val="both"/>
      </w:pPr>
      <w:bookmarkStart w:id="3" w:name="P68"/>
      <w:bookmarkEnd w:id="3"/>
      <w:r>
        <w:lastRenderedPageBreak/>
        <w:t xml:space="preserve">9. Инвестор, претендующий на получение муниципальной поддержки в форме предоставления льгот по уплате земельного налога и льготных условий пользования землей, представляет в уполномоченное структурное подразделение администрации города Рязани (далее - Уполномоченное подразделение) </w:t>
      </w:r>
      <w:hyperlink w:anchor="P139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поддержки (далее - заявление) по форме согласно приложению N 1 к настоящему Порядку, </w:t>
      </w:r>
      <w:hyperlink w:anchor="P197" w:history="1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N 2 к настоящему Порядку.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10. Документы по инвестиционному проекту предоставляются в Уполномоченное подразделение на бумажном носителе и в электронном виде.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11. Ответственность за достоверность представляемой в документах по инвестиционному проекту информации несет инвестор.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12. В день представления инвестором документов по инвестиционному проекту, указанных в </w:t>
      </w:r>
      <w:hyperlink w:anchor="P68" w:history="1">
        <w:r>
          <w:rPr>
            <w:color w:val="0000FF"/>
          </w:rPr>
          <w:t>пункте 9</w:t>
        </w:r>
      </w:hyperlink>
      <w:r>
        <w:t xml:space="preserve"> настоящего Порядка, Уполномоченное подразделение осуществляет регистрацию заявления путем внесения сведений о нем в реестр инвестиционных проектов, получающих муниципальную поддержку и претендующих на получение муниципальной поддержки (далее - Реестр), который ведется в электронном виде по форме, утвержденной Порядком сопровождения инвестиционных проектов.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13. Основаниями для отказа в рассмотрении заявления являются следующие случаи: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1) инвестиционный проект направлен на реконструкцию, техническое перевооружение (модернизацию) действующего производства;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2) инвестор предоставил недостоверные сведения;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3) применение к инвестору процедуры ликвидации, банкротства;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4) на имущество инвестора в установленном порядке наложен арест или обращено взыскание.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14. Основаниями для возвращения заявления являются следующие случаи: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1) обращение лица, не являющегося инвестором или представителем инвестора на основании доверенности, заверенной в установленном порядке;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2) не соответствие состава, формы или содержания представленных документов требованиям настоящего Порядка;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3) инвестор на момент представления документов имеет просроченную задолженность по уплате налогов, сборов и иных обязательных платежей.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15. В течение 20 рабочих дней с даты регистрации заявления Уполномоченное подразделение осуществляет рассмотрение представленных документов по инвестиционному проекту на предмет соблюдения условий, установленных </w:t>
      </w:r>
      <w:hyperlink w:anchor="P62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16. Уполномоченное подразделение самостоятельно запрашивает иные необходимые сведения в соответствующих органах, в распоряжении которых они находятся.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17. При несоблюдении условий, указанных в </w:t>
      </w:r>
      <w:hyperlink w:anchor="P62" w:history="1">
        <w:r>
          <w:rPr>
            <w:color w:val="0000FF"/>
          </w:rPr>
          <w:t>пункте 8</w:t>
        </w:r>
      </w:hyperlink>
      <w:r>
        <w:t xml:space="preserve"> настоящего Порядка, Уполномоченное подразделение направляет инвестору документы по инвестиционному проекту, письменно уведомляя инвестора о допущенных недостатках.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18. В случае непредставления инвестором доработанных документов по инвестиционному проекту в течение 30 рабочих дней с даты получения уведомления о допущенных недостатках заявление снимается с рассмотрения, о чем делается соответствующая отметка в Реестре.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lastRenderedPageBreak/>
        <w:t>Инвестор вправе предоставить в Уполномоченное подразделение мотивированное заявление о продлении срока доработки документов по инвестиционному проекту на срок, не превышающий 30 рабочих дней.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19. В случае возврата инвестору Уполномоченным подразделением документов по инвестиционному проекту повторное рассмотрение осуществляется в течение 20 рабочих дней с момента предоставления инвестором в Уполномоченное подразделение доработанных документов по инвестиционному проекту.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В случае отказа инвестору Уполномоченным подразделением в рассмотрении заявления Уполномоченное подразделение в течение 7 рабочих дней с даты регистрации заявления направляет в адрес инвестора письменное уведомление с указанием причины отказа с приложением документов по инвестиционному проекту.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20. Инвестор вправе отозвать заявление, направив письменное уведомление об отзыве в Уполномоченное подразделение, которое регистрируется в Реестре.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21. По итогам рассмотрения представленных инвестором документов по инвестиционному проекту и информации, полученной в соответствии с пунктом 16 настоящего Порядка, Уполномоченное подразделение в течение 10 рабочих дней осуществляет подготовку заключения по инвестиционному проекту, претендующему на получение муниципальной поддержки в форме предоставления льгот по уплате земельного налога и льготных условий пользования землей (далее - Заключение по инвестиционному проекту).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22. При подготовке Заключения по инвестиционному проекту Уполномоченное подразделение направляет в финансово-казначейское управление администрации города Рязани и управление земельных ресурсов и имущественных отношений администрации города Рязани документы по инвестиционному проекту для оценки возможности предоставления инвестору муниципальной поддержки.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23. Финансово-казначейское управление администрации города Рязани и управление земельных ресурсов и имущественных отношений администрации города Рязани по данным, предоставленным Уполномоченным подразделением, в течение 7 дней от даты получения сведений осуществляют расчет планируемых дополнительных поступлений в бюджет города Рязани в результате реализации инвестиционного проекта в период предоставления инвестору муниципальной поддержки и потерь бюджета города Рязани в результате предоставления инвестору муниципальной поддержки.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24. Заключение по инвестиционному проекту должно содержать: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- выводы о соответствии документов по инвестиционному проекту условиям, установленным </w:t>
      </w:r>
      <w:hyperlink w:anchor="P62" w:history="1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- расчет планируемых дополнительных поступлений в бюджет города Рязани в результате реализации инвестиционного проекта в период предоставления инвестору муниципальной поддержки и потерь бюджета города Рязани в результате предоставления инвестору муниципальной поддержки.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25. Уполномоченное подразделение инициирует заседание Совета в течение 3 рабочих дней по истечении срока подготовки Заключения по инвестиционному проекту.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26. Совет осуществляет рассмотрение вопросов о необходимости предоставления муниципальной поддержки и заключения Соглашения.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27. Протокол заседания Совета по вопросу о необходимости предоставления муниципальной поддержки и заключения Соглашения направляется главе администрации города Рязани в течение </w:t>
      </w:r>
      <w:r>
        <w:lastRenderedPageBreak/>
        <w:t>3 рабочих дней со дня проведения заседания Совета для принятия решения о предоставлении муниципальной поддержки и заключении Соглашения или отказе в предоставлении муниципальной поддержки.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28. Основаниями для отказа в предоставлении муниципальной поддержки являются следующие случаи: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1) рекомендации Совета об отказе в предоставлении муниципальной поддержки и заключении Соглашения;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2) инвестор имеет не исполненные в срок обязательства по другим Соглашениям.</w:t>
      </w:r>
    </w:p>
    <w:p w:rsidR="003110CB" w:rsidRDefault="003110CB">
      <w:pPr>
        <w:pStyle w:val="ConsPlusNormal"/>
        <w:spacing w:before="220"/>
        <w:ind w:firstLine="540"/>
        <w:jc w:val="both"/>
      </w:pPr>
      <w:bookmarkStart w:id="4" w:name="P101"/>
      <w:bookmarkEnd w:id="4"/>
      <w:r>
        <w:t>29. Соглашение должно содержать следующие условия: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1) перечень имущества, создаваемого (приобретаемого, арендуемого) в рамках реализации инвестиционного проекта;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2) сроки и объемы осуществления инвестиций, срок окупаемости инвестиционного проекта;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3) показатели, которые должны быть достигнуты в результате реализации инвестиционного проекта;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4) формы, размер и срок предоставления муниципальной поддержки;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5) основания для приостановления и прекращения муниципальной поддержки, в том числе в одностороннем порядке;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6) информация о месторасположении земельного участка, на территории которого реализуется инвестиционный проект.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30. В случае принятия решения о предоставлении муниципальной поддержки Уполномоченное подразделение в течение 14 рабочих дней со дня принятия такого решения разрабатывает проект Соглашения в соответствии с требованиями, установленными </w:t>
      </w:r>
      <w:hyperlink w:anchor="P101" w:history="1">
        <w:r>
          <w:rPr>
            <w:color w:val="0000FF"/>
          </w:rPr>
          <w:t>пунктом 29</w:t>
        </w:r>
      </w:hyperlink>
      <w:r>
        <w:t xml:space="preserve"> настоящего Порядка, и направляет на согласование инвестору.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31. Муниципальная поддержка в форме предоставления льгот по уплате земельного налога и льготных условий пользования землей предоставляется для реализации инвестиционного проекта на основании заключенного Соглашения.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Муниципальная поддержка в форме предоставления льгот по уплате земельного налога и льготных условий пользования землей предоставляется на срок действия инвестиционного соглашения, заключенного между Правительством Рязанской области и инвестором в рамках </w:t>
      </w:r>
      <w:hyperlink r:id="rId18" w:history="1">
        <w:r>
          <w:rPr>
            <w:color w:val="0000FF"/>
          </w:rPr>
          <w:t>Закона</w:t>
        </w:r>
      </w:hyperlink>
      <w:r>
        <w:t xml:space="preserve"> Рязанской области от 06.04.2009 N 33-ОЗ "О государственной поддержке инвестиционной деятельности на территории Рязанской области".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32. В случае принятия решения об отказе в предоставлении муниципальной поддержки Уполномоченное подразделение в течение 7 рабочих дней со дня принятия такого решения направляет в адрес инвестора письменное уведомление с приложением документов по инвестиционному проекту.</w:t>
      </w:r>
    </w:p>
    <w:p w:rsidR="003110CB" w:rsidRDefault="003110CB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33. Основанием для приостановления муниципальной поддержки является приостановление Правительством Рязанской области предоставления государственной поддержки в рамках </w:t>
      </w:r>
      <w:hyperlink r:id="rId19" w:history="1">
        <w:r>
          <w:rPr>
            <w:color w:val="0000FF"/>
          </w:rPr>
          <w:t>Закона</w:t>
        </w:r>
      </w:hyperlink>
      <w:r>
        <w:t xml:space="preserve"> Рязанской области от 06.04.2009 N 33-ОЗ "О государственной поддержке инвестиционной деятельности на территории Рязанской области".</w:t>
      </w:r>
    </w:p>
    <w:p w:rsidR="003110CB" w:rsidRDefault="003110CB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34. Основаниями для прекращения муниципальной поддержки являются: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lastRenderedPageBreak/>
        <w:t>1) истечение срока действия инвестиционного соглашения, заключенного между Правительством Рязанской области и инвестором;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2) досрочное расторжение инвестиционного соглашения, заключенного между Правительством Рязанской области и инвестором;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3) письменный отказ получателя муниципальной поддержки;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4) снятие получателя муниципальной поддержки с регистрационного учета в налоговых органах города Рязани;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5) применение к получателю муниципальной поддержки процедуры ликвидации, банкротства;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6) на имущество получателя муниципальной поддержки в установленном порядке наложен арест или обращено взыскание;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7) нарушение получателем муниципальной поддержки положений Соглашения;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8) иные основания, указанные в Соглашении.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 xml:space="preserve">35. В случае наличия оснований для приостановления или прекращения муниципальной поддержки, предусмотренных </w:t>
      </w:r>
      <w:hyperlink w:anchor="P112" w:history="1">
        <w:r>
          <w:rPr>
            <w:color w:val="0000FF"/>
          </w:rPr>
          <w:t>пунктами 33</w:t>
        </w:r>
      </w:hyperlink>
      <w:r>
        <w:t xml:space="preserve">, </w:t>
      </w:r>
      <w:hyperlink w:anchor="P113" w:history="1">
        <w:r>
          <w:rPr>
            <w:color w:val="0000FF"/>
          </w:rPr>
          <w:t>34</w:t>
        </w:r>
      </w:hyperlink>
      <w:r>
        <w:t xml:space="preserve"> настоящего Порядка, Уполномоченное подразделение инициирует заседание Совета в течение 3 рабочих дней со дня выявления таких оснований.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36. Совет осуществляет рассмотрение вопросов о необходимости приостановления или прекращения муниципальной поддержки и расторжения Соглашения.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37. Протокол заседания Совета по вопросу о необходимости приостановления или прекращения муниципальной поддержки и расторжения Соглашения в течение 3 рабочих дней со дня проведения заседания Совета направляется главе администрации города Рязани для принятия решения о приостановлении или прекращении муниципальной поддержки и расторжении Соглашения.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38. В случае принятия решения о приостановлении или прекращении муниципальной поддержки и расторжении Соглашения Уполномоченное подразделение в течение 7 рабочих дней со дня принятия такого решения направляет в адрес инвестора письменное уведомление.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39. Решение о (об) предоставлении муниципальной поддержки и заключении Соглашения, отказе в предоставлении муниципальной поддержки, приостановлении или прекращении муниципальной поддержки и расторжении Соглашения оформляется распоряжением администрации города Рязани.</w:t>
      </w:r>
    </w:p>
    <w:p w:rsidR="003110CB" w:rsidRDefault="003110CB">
      <w:pPr>
        <w:pStyle w:val="ConsPlusNormal"/>
        <w:spacing w:before="220"/>
        <w:ind w:firstLine="540"/>
        <w:jc w:val="both"/>
      </w:pPr>
      <w:r>
        <w:t>40. При заключении, расторжении Соглашения или приостановлении муниципальной поддержки Уполномоченное подразделение направляет в адрес финансово-казначейского управления администрации города Рязани и управления земельных ресурсов и имущественных отношений администрации города Рязани уведомление о заключении, расторжении Соглашения или о приостановлении муниципальной поддержки в срок не позднее 10 рабочих дней со дня заключения, расторжения Соглашения или принятия решения о приостановлении муниципальной поддержки, о чем делается соответствующая запись в Реестре.</w:t>
      </w: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right"/>
        <w:outlineLvl w:val="1"/>
      </w:pPr>
      <w:r>
        <w:lastRenderedPageBreak/>
        <w:t>Приложение N 1</w:t>
      </w:r>
    </w:p>
    <w:p w:rsidR="003110CB" w:rsidRDefault="003110CB">
      <w:pPr>
        <w:pStyle w:val="ConsPlusNormal"/>
        <w:jc w:val="right"/>
      </w:pPr>
      <w:r>
        <w:t>к Порядку</w:t>
      </w:r>
    </w:p>
    <w:p w:rsidR="003110CB" w:rsidRDefault="003110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10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10CB" w:rsidRDefault="003110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0CB" w:rsidRDefault="003110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3110CB" w:rsidRDefault="003110CB">
            <w:pPr>
              <w:pStyle w:val="ConsPlusNormal"/>
              <w:jc w:val="center"/>
            </w:pPr>
            <w:r>
              <w:rPr>
                <w:color w:val="392C69"/>
              </w:rPr>
              <w:t>от 26.12.2018 N 5071)</w:t>
            </w:r>
          </w:p>
        </w:tc>
      </w:tr>
    </w:tbl>
    <w:p w:rsidR="003110CB" w:rsidRDefault="003110CB">
      <w:pPr>
        <w:pStyle w:val="ConsPlusNormal"/>
        <w:jc w:val="both"/>
      </w:pPr>
    </w:p>
    <w:p w:rsidR="003110CB" w:rsidRDefault="003110CB">
      <w:pPr>
        <w:pStyle w:val="ConsPlusNonformat"/>
        <w:jc w:val="both"/>
      </w:pPr>
      <w:bookmarkStart w:id="7" w:name="P139"/>
      <w:bookmarkEnd w:id="7"/>
      <w:r>
        <w:t xml:space="preserve">                              Форма заявления</w:t>
      </w:r>
    </w:p>
    <w:p w:rsidR="003110CB" w:rsidRDefault="003110CB">
      <w:pPr>
        <w:pStyle w:val="ConsPlusNonformat"/>
        <w:jc w:val="both"/>
      </w:pPr>
      <w:r>
        <w:t xml:space="preserve">                 о предоставлении муниципальной поддержки</w:t>
      </w:r>
    </w:p>
    <w:p w:rsidR="003110CB" w:rsidRDefault="003110CB">
      <w:pPr>
        <w:pStyle w:val="ConsPlusNonformat"/>
        <w:jc w:val="both"/>
      </w:pPr>
      <w:r>
        <w:t xml:space="preserve">          инвестиционной деятельности на территории города Рязани</w:t>
      </w:r>
    </w:p>
    <w:p w:rsidR="003110CB" w:rsidRDefault="003110CB">
      <w:pPr>
        <w:pStyle w:val="ConsPlusNonformat"/>
        <w:jc w:val="both"/>
      </w:pPr>
    </w:p>
    <w:p w:rsidR="003110CB" w:rsidRDefault="003110CB">
      <w:pPr>
        <w:pStyle w:val="ConsPlusNonformat"/>
        <w:jc w:val="both"/>
      </w:pPr>
      <w:r>
        <w:t xml:space="preserve">                                       В управление экономического развития</w:t>
      </w:r>
    </w:p>
    <w:p w:rsidR="003110CB" w:rsidRDefault="003110CB">
      <w:pPr>
        <w:pStyle w:val="ConsPlusNonformat"/>
        <w:jc w:val="both"/>
      </w:pPr>
      <w:r>
        <w:t xml:space="preserve">                                                              администрации</w:t>
      </w:r>
    </w:p>
    <w:p w:rsidR="003110CB" w:rsidRDefault="003110CB">
      <w:pPr>
        <w:pStyle w:val="ConsPlusNonformat"/>
        <w:jc w:val="both"/>
      </w:pPr>
      <w:r>
        <w:t xml:space="preserve">                                       города Рязани</w:t>
      </w:r>
    </w:p>
    <w:p w:rsidR="003110CB" w:rsidRDefault="003110C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110CB" w:rsidRDefault="003110CB">
      <w:pPr>
        <w:pStyle w:val="ConsPlusNonformat"/>
        <w:jc w:val="both"/>
      </w:pPr>
      <w:r>
        <w:t xml:space="preserve">                                            (наименование организации)</w:t>
      </w:r>
    </w:p>
    <w:p w:rsidR="003110CB" w:rsidRDefault="003110C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110CB" w:rsidRDefault="003110CB">
      <w:pPr>
        <w:pStyle w:val="ConsPlusNonformat"/>
        <w:jc w:val="both"/>
      </w:pPr>
      <w:r>
        <w:t xml:space="preserve">                                                     (ИНН)</w:t>
      </w:r>
    </w:p>
    <w:p w:rsidR="003110CB" w:rsidRDefault="003110CB">
      <w:pPr>
        <w:pStyle w:val="ConsPlusNonformat"/>
        <w:jc w:val="both"/>
      </w:pPr>
    </w:p>
    <w:p w:rsidR="003110CB" w:rsidRDefault="003110CB">
      <w:pPr>
        <w:pStyle w:val="ConsPlusNonformat"/>
        <w:jc w:val="both"/>
      </w:pPr>
      <w:r>
        <w:t xml:space="preserve">                                 ЗАЯВЛЕНИЕ</w:t>
      </w:r>
    </w:p>
    <w:p w:rsidR="003110CB" w:rsidRDefault="003110CB">
      <w:pPr>
        <w:pStyle w:val="ConsPlusNonformat"/>
        <w:jc w:val="both"/>
      </w:pPr>
      <w:r>
        <w:t xml:space="preserve">                 о предоставлении муниципальной поддержки</w:t>
      </w:r>
    </w:p>
    <w:p w:rsidR="003110CB" w:rsidRDefault="003110CB">
      <w:pPr>
        <w:pStyle w:val="ConsPlusNonformat"/>
        <w:jc w:val="both"/>
      </w:pPr>
      <w:r>
        <w:t xml:space="preserve">          инвестиционной деятельности на территории города Рязани</w:t>
      </w:r>
    </w:p>
    <w:p w:rsidR="003110CB" w:rsidRDefault="003110CB">
      <w:pPr>
        <w:pStyle w:val="ConsPlusNonformat"/>
        <w:jc w:val="both"/>
      </w:pPr>
    </w:p>
    <w:p w:rsidR="003110CB" w:rsidRDefault="003110CB">
      <w:pPr>
        <w:pStyle w:val="ConsPlusNonformat"/>
        <w:jc w:val="both"/>
      </w:pPr>
      <w:r>
        <w:t xml:space="preserve">    В   </w:t>
      </w:r>
      <w:proofErr w:type="gramStart"/>
      <w:r>
        <w:t>соответствии  с</w:t>
      </w:r>
      <w:proofErr w:type="gramEnd"/>
      <w:r>
        <w:t xml:space="preserve">  порядком  предоставления  муниципальной  поддержки</w:t>
      </w:r>
    </w:p>
    <w:p w:rsidR="003110CB" w:rsidRDefault="003110CB">
      <w:pPr>
        <w:pStyle w:val="ConsPlusNonformat"/>
        <w:jc w:val="both"/>
      </w:pPr>
      <w:proofErr w:type="gramStart"/>
      <w:r>
        <w:t>инвестиционной  деятельности</w:t>
      </w:r>
      <w:proofErr w:type="gramEnd"/>
      <w:r>
        <w:t xml:space="preserve">  на  территории  города  Рязани,  утвержденным</w:t>
      </w:r>
    </w:p>
    <w:p w:rsidR="003110CB" w:rsidRDefault="003110CB">
      <w:pPr>
        <w:pStyle w:val="ConsPlusNonformat"/>
        <w:jc w:val="both"/>
      </w:pPr>
      <w:proofErr w:type="gramStart"/>
      <w:r>
        <w:t>постановлением  администрации</w:t>
      </w:r>
      <w:proofErr w:type="gramEnd"/>
      <w:r>
        <w:t xml:space="preserve"> города Рязани от __________ N ________, прошу</w:t>
      </w:r>
    </w:p>
    <w:p w:rsidR="003110CB" w:rsidRDefault="003110CB">
      <w:pPr>
        <w:pStyle w:val="ConsPlusNonformat"/>
        <w:jc w:val="both"/>
      </w:pPr>
      <w:proofErr w:type="gramStart"/>
      <w:r>
        <w:t>рассмотреть  вопрос</w:t>
      </w:r>
      <w:proofErr w:type="gramEnd"/>
      <w:r>
        <w:t xml:space="preserve"> о предоставлении муниципальной поддержки для реализации</w:t>
      </w:r>
    </w:p>
    <w:p w:rsidR="003110CB" w:rsidRDefault="003110CB">
      <w:pPr>
        <w:pStyle w:val="ConsPlusNonformat"/>
        <w:jc w:val="both"/>
      </w:pPr>
      <w:r>
        <w:t>инвестиционного проекта:</w:t>
      </w:r>
    </w:p>
    <w:p w:rsidR="003110CB" w:rsidRDefault="003110CB">
      <w:pPr>
        <w:pStyle w:val="ConsPlusNonformat"/>
        <w:jc w:val="both"/>
      </w:pPr>
      <w:r>
        <w:t>___________________________________________________________________________</w:t>
      </w:r>
    </w:p>
    <w:p w:rsidR="003110CB" w:rsidRDefault="003110CB">
      <w:pPr>
        <w:pStyle w:val="ConsPlusNonformat"/>
        <w:jc w:val="both"/>
      </w:pPr>
      <w:r>
        <w:t>___________________________________________________________________________</w:t>
      </w:r>
    </w:p>
    <w:p w:rsidR="003110CB" w:rsidRDefault="003110CB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3110CB" w:rsidRDefault="003110CB">
      <w:pPr>
        <w:pStyle w:val="ConsPlusNonformat"/>
        <w:jc w:val="both"/>
      </w:pPr>
      <w:r>
        <w:t xml:space="preserve">    Цель реализации инвестиционного проекта: ______________________________</w:t>
      </w:r>
    </w:p>
    <w:p w:rsidR="003110CB" w:rsidRDefault="003110CB">
      <w:pPr>
        <w:pStyle w:val="ConsPlusNonformat"/>
        <w:jc w:val="both"/>
      </w:pPr>
      <w:r>
        <w:t>___________________________________________________________________________</w:t>
      </w:r>
    </w:p>
    <w:p w:rsidR="003110CB" w:rsidRDefault="003110CB">
      <w:pPr>
        <w:pStyle w:val="ConsPlusNonformat"/>
        <w:jc w:val="both"/>
      </w:pPr>
      <w:r>
        <w:t xml:space="preserve">    </w:t>
      </w:r>
      <w:proofErr w:type="gramStart"/>
      <w:r>
        <w:t xml:space="preserve">Формы,   </w:t>
      </w:r>
      <w:proofErr w:type="gramEnd"/>
      <w:r>
        <w:t>размеры   и   сроки   предоставления  муниципальной  поддержки</w:t>
      </w:r>
    </w:p>
    <w:p w:rsidR="003110CB" w:rsidRDefault="003110CB">
      <w:pPr>
        <w:pStyle w:val="ConsPlusNonformat"/>
        <w:jc w:val="both"/>
      </w:pPr>
      <w:r>
        <w:t>инвестиционной деятельности на территории города Рязани:</w:t>
      </w:r>
    </w:p>
    <w:p w:rsidR="003110CB" w:rsidRDefault="003110CB">
      <w:pPr>
        <w:pStyle w:val="ConsPlusNonformat"/>
        <w:jc w:val="both"/>
      </w:pPr>
      <w:r>
        <w:t>___________________________________________________________________________</w:t>
      </w:r>
    </w:p>
    <w:p w:rsidR="003110CB" w:rsidRDefault="003110CB">
      <w:pPr>
        <w:pStyle w:val="ConsPlusNonformat"/>
        <w:jc w:val="both"/>
      </w:pPr>
      <w:r>
        <w:t>___________________________________________________________________________</w:t>
      </w:r>
    </w:p>
    <w:p w:rsidR="003110CB" w:rsidRDefault="003110CB">
      <w:pPr>
        <w:pStyle w:val="ConsPlusNonformat"/>
        <w:jc w:val="both"/>
      </w:pPr>
      <w:r>
        <w:t xml:space="preserve">    Основные ожидаемые результаты реализации инвестиционного проекта:</w:t>
      </w:r>
    </w:p>
    <w:p w:rsidR="003110CB" w:rsidRDefault="003110CB">
      <w:pPr>
        <w:pStyle w:val="ConsPlusNonformat"/>
        <w:jc w:val="both"/>
      </w:pPr>
      <w:r>
        <w:t>___________________________________________________________________________</w:t>
      </w:r>
    </w:p>
    <w:p w:rsidR="003110CB" w:rsidRDefault="003110CB">
      <w:pPr>
        <w:pStyle w:val="ConsPlusNonformat"/>
        <w:jc w:val="both"/>
      </w:pPr>
      <w:r>
        <w:t>___________________________________________________________________________</w:t>
      </w:r>
    </w:p>
    <w:p w:rsidR="003110CB" w:rsidRDefault="003110CB">
      <w:pPr>
        <w:pStyle w:val="ConsPlusNonformat"/>
        <w:jc w:val="both"/>
      </w:pPr>
      <w:r>
        <w:t xml:space="preserve">    Дата   и   номер   инвестиционного   </w:t>
      </w:r>
      <w:proofErr w:type="gramStart"/>
      <w:r>
        <w:t xml:space="preserve">соглашения,   </w:t>
      </w:r>
      <w:proofErr w:type="gramEnd"/>
      <w:r>
        <w:t>заключенного   между</w:t>
      </w:r>
    </w:p>
    <w:p w:rsidR="003110CB" w:rsidRDefault="003110CB">
      <w:pPr>
        <w:pStyle w:val="ConsPlusNonformat"/>
        <w:jc w:val="both"/>
      </w:pPr>
      <w:proofErr w:type="gramStart"/>
      <w:r>
        <w:t>Правительством  Рязанской</w:t>
      </w:r>
      <w:proofErr w:type="gramEnd"/>
      <w:r>
        <w:t xml:space="preserve">  области  и  инвестором в рамках </w:t>
      </w:r>
      <w:hyperlink r:id="rId21" w:history="1">
        <w:r>
          <w:rPr>
            <w:color w:val="0000FF"/>
          </w:rPr>
          <w:t>Закона</w:t>
        </w:r>
      </w:hyperlink>
      <w:r>
        <w:t xml:space="preserve"> Рязанской</w:t>
      </w:r>
    </w:p>
    <w:p w:rsidR="003110CB" w:rsidRDefault="003110CB">
      <w:pPr>
        <w:pStyle w:val="ConsPlusNonformat"/>
        <w:jc w:val="both"/>
      </w:pPr>
      <w:proofErr w:type="gramStart"/>
      <w:r>
        <w:t>области  от</w:t>
      </w:r>
      <w:proofErr w:type="gramEnd"/>
      <w:r>
        <w:t xml:space="preserve">  06.04.2009 N 33-ОЗ "О государственной поддержке инвестиционной</w:t>
      </w:r>
    </w:p>
    <w:p w:rsidR="003110CB" w:rsidRDefault="003110CB">
      <w:pPr>
        <w:pStyle w:val="ConsPlusNonformat"/>
        <w:jc w:val="both"/>
      </w:pPr>
      <w:r>
        <w:t>деятельности на территории Рязанской области": ____________________________</w:t>
      </w:r>
    </w:p>
    <w:p w:rsidR="003110CB" w:rsidRDefault="003110CB">
      <w:pPr>
        <w:pStyle w:val="ConsPlusNonformat"/>
        <w:jc w:val="both"/>
      </w:pPr>
      <w:r>
        <w:t xml:space="preserve">    Вид, дата и номер правоустанавливающего документа на земельный участок:</w:t>
      </w:r>
    </w:p>
    <w:p w:rsidR="003110CB" w:rsidRDefault="003110CB">
      <w:pPr>
        <w:pStyle w:val="ConsPlusNonformat"/>
        <w:jc w:val="both"/>
      </w:pPr>
      <w:r>
        <w:t>___________________________________________________________________________</w:t>
      </w:r>
    </w:p>
    <w:p w:rsidR="003110CB" w:rsidRDefault="003110CB">
      <w:pPr>
        <w:pStyle w:val="ConsPlusNonformat"/>
        <w:jc w:val="both"/>
      </w:pPr>
      <w:r>
        <w:t xml:space="preserve">    На дату подачи ________________ не находится в состоянии реорганизации,</w:t>
      </w:r>
    </w:p>
    <w:p w:rsidR="003110CB" w:rsidRDefault="003110CB">
      <w:pPr>
        <w:pStyle w:val="ConsPlusNonformat"/>
        <w:jc w:val="both"/>
      </w:pPr>
      <w:r>
        <w:t xml:space="preserve">             (наименование организации)</w:t>
      </w:r>
    </w:p>
    <w:p w:rsidR="003110CB" w:rsidRDefault="003110CB">
      <w:pPr>
        <w:pStyle w:val="ConsPlusNonformat"/>
        <w:jc w:val="both"/>
      </w:pPr>
      <w:proofErr w:type="gramStart"/>
      <w:r>
        <w:t>ликвидации  или</w:t>
      </w:r>
      <w:proofErr w:type="gramEnd"/>
      <w:r>
        <w:t xml:space="preserve"> банкротства. Задолженность по уплате налогов, сборов и иных</w:t>
      </w:r>
    </w:p>
    <w:p w:rsidR="003110CB" w:rsidRDefault="003110CB">
      <w:pPr>
        <w:pStyle w:val="ConsPlusNonformat"/>
        <w:jc w:val="both"/>
      </w:pPr>
      <w:r>
        <w:t xml:space="preserve">обязательных   платежей   </w:t>
      </w:r>
      <w:proofErr w:type="gramStart"/>
      <w:r>
        <w:t>не  имеет</w:t>
      </w:r>
      <w:proofErr w:type="gramEnd"/>
      <w:r>
        <w:t xml:space="preserve">.  </w:t>
      </w:r>
      <w:proofErr w:type="gramStart"/>
      <w:r>
        <w:t>Достоверность  представленных</w:t>
      </w:r>
      <w:proofErr w:type="gramEnd"/>
      <w:r>
        <w:t xml:space="preserve">  данных</w:t>
      </w:r>
    </w:p>
    <w:p w:rsidR="003110CB" w:rsidRDefault="003110CB">
      <w:pPr>
        <w:pStyle w:val="ConsPlusNonformat"/>
        <w:jc w:val="both"/>
      </w:pPr>
      <w:r>
        <w:t>гарантируем.</w:t>
      </w:r>
    </w:p>
    <w:p w:rsidR="003110CB" w:rsidRDefault="003110CB">
      <w:pPr>
        <w:pStyle w:val="ConsPlusNonformat"/>
        <w:jc w:val="both"/>
      </w:pPr>
      <w:r>
        <w:t xml:space="preserve">    Приложение: пакет документов, прилагаемых к заявлению, на ______ л.</w:t>
      </w:r>
    </w:p>
    <w:p w:rsidR="003110CB" w:rsidRDefault="003110CB">
      <w:pPr>
        <w:pStyle w:val="ConsPlusNonformat"/>
        <w:jc w:val="both"/>
      </w:pPr>
    </w:p>
    <w:p w:rsidR="003110CB" w:rsidRDefault="003110CB">
      <w:pPr>
        <w:pStyle w:val="ConsPlusNonformat"/>
        <w:jc w:val="both"/>
      </w:pPr>
      <w:r>
        <w:t>________________________________ ____________ _____________________________</w:t>
      </w:r>
    </w:p>
    <w:p w:rsidR="003110CB" w:rsidRDefault="003110CB">
      <w:pPr>
        <w:pStyle w:val="ConsPlusNonformat"/>
        <w:jc w:val="both"/>
      </w:pPr>
      <w:r>
        <w:t xml:space="preserve">    (руководитель </w:t>
      </w:r>
      <w:proofErr w:type="gramStart"/>
      <w:r>
        <w:t xml:space="preserve">организации)   </w:t>
      </w:r>
      <w:proofErr w:type="gramEnd"/>
      <w:r>
        <w:t xml:space="preserve">  (подпись)          (Ф.И.О.)</w:t>
      </w:r>
    </w:p>
    <w:p w:rsidR="003110CB" w:rsidRDefault="003110CB">
      <w:pPr>
        <w:pStyle w:val="ConsPlusNonformat"/>
        <w:jc w:val="both"/>
      </w:pPr>
      <w:r>
        <w:t xml:space="preserve">                                       М.П.</w:t>
      </w:r>
    </w:p>
    <w:p w:rsidR="003110CB" w:rsidRDefault="003110CB">
      <w:pPr>
        <w:pStyle w:val="ConsPlusNonformat"/>
        <w:jc w:val="both"/>
      </w:pPr>
      <w:r>
        <w:t>"___"___________20__ г.</w:t>
      </w: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right"/>
        <w:outlineLvl w:val="1"/>
      </w:pPr>
      <w:r>
        <w:t>Приложение N 2</w:t>
      </w:r>
    </w:p>
    <w:p w:rsidR="003110CB" w:rsidRDefault="003110CB">
      <w:pPr>
        <w:pStyle w:val="ConsPlusNormal"/>
        <w:jc w:val="right"/>
      </w:pPr>
      <w:r>
        <w:t>к Порядку</w:t>
      </w: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Title"/>
        <w:jc w:val="center"/>
      </w:pPr>
      <w:bookmarkStart w:id="8" w:name="P197"/>
      <w:bookmarkEnd w:id="8"/>
      <w:r>
        <w:t>ПАСПОРТ</w:t>
      </w:r>
    </w:p>
    <w:p w:rsidR="003110CB" w:rsidRDefault="003110CB">
      <w:pPr>
        <w:pStyle w:val="ConsPlusTitle"/>
        <w:jc w:val="center"/>
      </w:pPr>
      <w:r>
        <w:t>инвестиционного проекта</w:t>
      </w:r>
    </w:p>
    <w:p w:rsidR="003110CB" w:rsidRDefault="003110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268"/>
      </w:tblGrid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Наименование проекта</w:t>
            </w: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1. ИНИЦИАТОР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ИНН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Должность руководителя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Почтовый адрес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 xml:space="preserve">Основная деятельность организации (по </w:t>
            </w:r>
            <w:hyperlink r:id="rId22" w:history="1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Имеющиеся производственные мощности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Наличие опыта реализации инвестиционных проектов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Статус (прямой инвестор, заказчик, посредник, иное)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2. КОНТАКТНЫЕ ДАННЫЕ ИНИЦИАТОРА ПРОЕКТА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Ф.И.О. контактного лица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Должность контактного лица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Телефон (с кодом местности)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Факс (с кодом местности)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WEB-сайт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3. КРАТКОЕ СОДЕРЖАНИЕ ПРОЕКТА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Место расположения (адрес, координаты, прочее)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Краткая характеристика проекта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 xml:space="preserve">Вид экономической деятельности (по </w:t>
            </w:r>
            <w:hyperlink r:id="rId23" w:history="1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Цель проекта (создание нового предприятия, техническое перевооружение, расширение действующего производства, пополнение оборотных средств, продажа бизнеса, другое)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Наличие проектно-сметной документации (да/нет)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lastRenderedPageBreak/>
              <w:t>Наличие бизнес-плана (да/нет)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proofErr w:type="spellStart"/>
            <w:r>
              <w:t>Экологичность</w:t>
            </w:r>
            <w:proofErr w:type="spellEnd"/>
            <w:r>
              <w:t xml:space="preserve"> производства (класс опасности основных отходов производства) (I, II, III, IV, V)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Производимые по проекту товары, работы, услуги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Показатели выпуска продукции: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в натуральном выражении (в единицах измерения)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в денежном выражении (в 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Конкурентоспособность, наличие аналогов на региональном, федеральном уровне и за рубежом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Рынок сбыта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Источник финансирования (частное и/или бюджетное)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Ориентировочный объем инвестиций (тыс. руб.) из них: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собственные средства организаций (тыс.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средства областного бюджета (тыс.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заемные средства (тыс.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другое (тыс.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Срок окупаемости (лет)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Наличие иностранных инвестиций (да/нет)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Возможность привлечения стороннего инвестора (да/нет)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Объем участия стороннего инвестора в %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Сроки реализации проекта: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этап;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 xml:space="preserve">- начало реализации (квартал, год или </w:t>
            </w:r>
            <w:proofErr w:type="spellStart"/>
            <w:r>
              <w:t>дц.мм.гггг</w:t>
            </w:r>
            <w:proofErr w:type="spellEnd"/>
            <w:r>
              <w:t>);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 xml:space="preserve">- ввода в эксплуатацию (квартал, год или </w:t>
            </w:r>
            <w:proofErr w:type="spellStart"/>
            <w:r>
              <w:t>дц.мм.гггг</w:t>
            </w:r>
            <w:proofErr w:type="spellEnd"/>
            <w:r>
              <w:t>);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Объем государственной поддержки из федерального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и областного бюджетов, другая государственная/ муниципальная поддержка (при наличии)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Наличие соглашений (договоров) с Правительством Российской Федерации, Рязанской области и муниципальными образованиями (N соглашения, дата заключения, наименование)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Социально-экономические обязательства при реализации инвестиционного проекта, в том числе в денежном выражении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lastRenderedPageBreak/>
              <w:t>4. ТЕХНИЧЕСКИЕ ТРЕБОВАНИЯ: РЕСУРСЫ И ИНФРАСТРУКТУРА ДЛЯ РЕАЛИЗАЦИИ ИНВЕСТИЦИОННОГО ПРОЕКТА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Площадь земельного участка (м2)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Площадь здания и сооружения (м2)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Электроснабжение (МВт)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Газоснабжение (м3/ч)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Водоснабжение (</w:t>
            </w:r>
            <w:proofErr w:type="spellStart"/>
            <w:r>
              <w:t>мЗ</w:t>
            </w:r>
            <w:proofErr w:type="spellEnd"/>
            <w:r>
              <w:t>/сутки)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Водоотведение (</w:t>
            </w:r>
            <w:proofErr w:type="spellStart"/>
            <w:r>
              <w:t>мЗ</w:t>
            </w:r>
            <w:proofErr w:type="spellEnd"/>
            <w:r>
              <w:t>/сутки)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Теплоснабжение (да/нет)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Сырьевые ресурсы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Подъездные пути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Трудовые ресурсы (всего человек)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Профессии (человек, специальность)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Дополнительная информация (фото, схемы, графические и презентационные материалы, и т.д. в формате .</w:t>
            </w:r>
            <w:proofErr w:type="spellStart"/>
            <w:r>
              <w:t>jpeg</w:t>
            </w:r>
            <w:proofErr w:type="spellEnd"/>
            <w:r>
              <w:t>; .</w:t>
            </w:r>
            <w:proofErr w:type="spellStart"/>
            <w:r>
              <w:t>jpg</w:t>
            </w:r>
            <w:proofErr w:type="spellEnd"/>
            <w:proofErr w:type="gramStart"/>
            <w:r>
              <w:t>; .</w:t>
            </w:r>
            <w:proofErr w:type="spellStart"/>
            <w:r>
              <w:t>dif</w:t>
            </w:r>
            <w:proofErr w:type="spellEnd"/>
            <w:proofErr w:type="gramEnd"/>
            <w:r>
              <w:t>; .</w:t>
            </w:r>
            <w:proofErr w:type="spellStart"/>
            <w:r>
              <w:t>png</w:t>
            </w:r>
            <w:proofErr w:type="spellEnd"/>
            <w:r>
              <w:t>; .</w:t>
            </w:r>
            <w:proofErr w:type="spellStart"/>
            <w:r>
              <w:t>ppt</w:t>
            </w:r>
            <w:proofErr w:type="spellEnd"/>
            <w:r>
              <w:t>; .</w:t>
            </w:r>
            <w:proofErr w:type="spellStart"/>
            <w:r>
              <w:t>pptx</w:t>
            </w:r>
            <w:proofErr w:type="spellEnd"/>
            <w:r>
              <w:t>; .</w:t>
            </w:r>
            <w:proofErr w:type="spellStart"/>
            <w:r>
              <w:t>doc</w:t>
            </w:r>
            <w:proofErr w:type="spellEnd"/>
            <w:r>
              <w:t>; .</w:t>
            </w:r>
            <w:proofErr w:type="spellStart"/>
            <w:r>
              <w:t>docx</w:t>
            </w:r>
            <w:proofErr w:type="spellEnd"/>
            <w:r>
              <w:t>; .</w:t>
            </w:r>
            <w:proofErr w:type="spellStart"/>
            <w:r>
              <w:t>pdf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5. ОСНОВНЫЕ ПОКАЗАТЕЛИ ПРОЕКТА (при выходе на максимальную мощность)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Выручка от реализации инвестиционного проекта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Чистая прибыль от реализации инвестиционного проекта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Социальная эффективность инвестиционного проекта: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число создаваемых рабочих мест (человек)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средний уровень заработной платы (тыс.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Платежи в бюджет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всего (тыс. руб.):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федеральный бюджет (тыс.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областной бюджет (тыс.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- муниципальный бюджет (тыс.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6. ТРАНСПОРТНАЯ ДОСТУПНОСТЬ</w:t>
            </w: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Расстояние от: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Центра населенного пункта (км)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Центра г. Москвы (км)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lastRenderedPageBreak/>
              <w:t>Центра г. Рязани (км)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7. ОПИСАНИЕ СТАДИИ РЕАЛИЗАЦИИ</w:t>
            </w: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Стадия развития проекта (планирование, разработана документация, реализуемый, реализованный, приостановленный)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Объемы вложенных средств (тыс. руб.)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Число созданных рабочих мест (человек)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Численность иностранной рабочей силы (человек)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Описание текущей стадии проекта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ПАСПОРТ ЗАПОЛНИЛ (Ф.И.О., должность)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Почтовый адрес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Телефон (с кодом местности)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Факс (с кодом местности)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6746" w:type="dxa"/>
          </w:tcPr>
          <w:p w:rsidR="003110CB" w:rsidRDefault="003110CB">
            <w:pPr>
              <w:pStyle w:val="ConsPlusNormal"/>
            </w:pPr>
            <w:r>
              <w:t>Дата заполнения паспорта</w:t>
            </w:r>
          </w:p>
        </w:tc>
        <w:tc>
          <w:tcPr>
            <w:tcW w:w="2268" w:type="dxa"/>
          </w:tcPr>
          <w:p w:rsidR="003110CB" w:rsidRDefault="003110CB">
            <w:pPr>
              <w:pStyle w:val="ConsPlusNormal"/>
            </w:pPr>
          </w:p>
        </w:tc>
      </w:tr>
      <w:tr w:rsidR="003110CB">
        <w:tc>
          <w:tcPr>
            <w:tcW w:w="9014" w:type="dxa"/>
            <w:gridSpan w:val="2"/>
          </w:tcPr>
          <w:p w:rsidR="003110CB" w:rsidRDefault="003110CB">
            <w:pPr>
              <w:pStyle w:val="ConsPlusNormal"/>
            </w:pPr>
            <w:r>
              <w:t>Дата последнего обновления паспорта</w:t>
            </w:r>
          </w:p>
        </w:tc>
      </w:tr>
    </w:tbl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jc w:val="both"/>
      </w:pPr>
    </w:p>
    <w:p w:rsidR="003110CB" w:rsidRDefault="00311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826" w:rsidRDefault="00802826"/>
    <w:sectPr w:rsidR="00802826" w:rsidSect="00B9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CB"/>
    <w:rsid w:val="003110CB"/>
    <w:rsid w:val="008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7DD8-884E-4307-938D-B16EBEB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32651C1A8726E0FA088D1D4CE3D536F6C623A3B9BAA71FFD315FC734EE6130BED890C0BAB0800A9471E7DCC656253B1D0C0C29EBCE95A50F094A7b939J" TargetMode="External"/><Relationship Id="rId13" Type="http://schemas.openxmlformats.org/officeDocument/2006/relationships/hyperlink" Target="consultantplus://offline/ref=FED32651C1A8726E0FA096DCC2A263596F653B3F3991A222A48613AB2C1EE04659ADD75549E71B00A8591875CBb637J" TargetMode="External"/><Relationship Id="rId18" Type="http://schemas.openxmlformats.org/officeDocument/2006/relationships/hyperlink" Target="consultantplus://offline/ref=FED32651C1A8726E0FA088D1D4CE3D536F6C623A3B9AAB75FCD215FC734EE6130BED890C19AB500CA84F0474CB703402F4b83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D32651C1A8726E0FA088D1D4CE3D536F6C623A3B9AAB75FCD215FC734EE6130BED890C19AB500CA84F0474CB703402F4b83CJ" TargetMode="External"/><Relationship Id="rId7" Type="http://schemas.openxmlformats.org/officeDocument/2006/relationships/hyperlink" Target="consultantplus://offline/ref=FED32651C1A8726E0FA088D1D4CE3D536F6C623A3B9AAB75FCD215FC734EE6130BED890C19AB500CA84F0474CB703402F4b83CJ" TargetMode="External"/><Relationship Id="rId12" Type="http://schemas.openxmlformats.org/officeDocument/2006/relationships/hyperlink" Target="consultantplus://offline/ref=FED32651C1A8726E0FA088D1D4CE3D536F6C623A3B95AA7CF0D515FC734EE6130BED890C0BAB0800A9471A75CC656253B1D0C0C29EBCE95A50F094A7b939J" TargetMode="External"/><Relationship Id="rId17" Type="http://schemas.openxmlformats.org/officeDocument/2006/relationships/hyperlink" Target="consultantplus://offline/ref=FED32651C1A8726E0FA088D1D4CE3D536F6C623A3B9AAB75FCD215FC734EE6130BED890C19AB500CA84F0474CB703402F4b83C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D32651C1A8726E0FA088D1D4CE3D536F6C623A3B9AAB75FCD215FC734EE6130BED890C19AB500CA84F0474CB703402F4b83CJ" TargetMode="External"/><Relationship Id="rId20" Type="http://schemas.openxmlformats.org/officeDocument/2006/relationships/hyperlink" Target="consultantplus://offline/ref=FED32651C1A8726E0FA088D1D4CE3D536F6C623A3B95AA7CF0D515FC734EE6130BED890C0BAB0800A9471A75CC656253B1D0C0C29EBCE95A50F094A7b93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D32651C1A8726E0FA096DCC2A263596F6638343F9BA222A48613AB2C1EE04659ADD75549E71B00A8591875CBb637J" TargetMode="External"/><Relationship Id="rId11" Type="http://schemas.openxmlformats.org/officeDocument/2006/relationships/hyperlink" Target="consultantplus://offline/ref=FED32651C1A8726E0FA088D1D4CE3D536F6C623A3B97AB7DFFD615FC734EE6130BED890C0BAB0800A9471A75CF656253B1D0C0C29EBCE95A50F094A7b939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ED32651C1A8726E0FA088D1D4CE3D536F6C623A3B95AA7CF0D515FC734EE6130BED890C0BAB0800A9471A75CF656253B1D0C0C29EBCE95A50F094A7b939J" TargetMode="External"/><Relationship Id="rId15" Type="http://schemas.openxmlformats.org/officeDocument/2006/relationships/hyperlink" Target="consultantplus://offline/ref=FED32651C1A8726E0FA088D1D4CE3D536F6C623A3B95AA77FBD215FC734EE6130BED890C0BAB0800A9471A74CB656253B1D0C0C29EBCE95A50F094A7b939J" TargetMode="External"/><Relationship Id="rId23" Type="http://schemas.openxmlformats.org/officeDocument/2006/relationships/hyperlink" Target="consultantplus://offline/ref=FED32651C1A8726E0FA096DCC2A263596F643F333C91A222A48613AB2C1EE04659ADD75549E71B00A8591875CBb637J" TargetMode="External"/><Relationship Id="rId10" Type="http://schemas.openxmlformats.org/officeDocument/2006/relationships/hyperlink" Target="consultantplus://offline/ref=FED32651C1A8726E0FA088D1D4CE3D536F6C623A3B95AA7CF0D515FC734EE6130BED890C0BAB0800A9471A75CF656253B1D0C0C29EBCE95A50F094A7b939J" TargetMode="External"/><Relationship Id="rId19" Type="http://schemas.openxmlformats.org/officeDocument/2006/relationships/hyperlink" Target="consultantplus://offline/ref=FED32651C1A8726E0FA088D1D4CE3D536F6C623A3B9AAB75FCD215FC734EE6130BED890C19AB500CA84F0474CB703402F4b83CJ" TargetMode="External"/><Relationship Id="rId4" Type="http://schemas.openxmlformats.org/officeDocument/2006/relationships/hyperlink" Target="consultantplus://offline/ref=FED32651C1A8726E0FA088D1D4CE3D536F6C623A3B97AB7DFFD615FC734EE6130BED890C0BAB0800A9471A75CF656253B1D0C0C29EBCE95A50F094A7b939J" TargetMode="External"/><Relationship Id="rId9" Type="http://schemas.openxmlformats.org/officeDocument/2006/relationships/hyperlink" Target="consultantplus://offline/ref=FED32651C1A8726E0FA088D1D4CE3D536F6C623A3B9BAA71FFD315FC734EE6130BED890C0BAB0800A9471C74C9656253B1D0C0C29EBCE95A50F094A7b939J" TargetMode="External"/><Relationship Id="rId14" Type="http://schemas.openxmlformats.org/officeDocument/2006/relationships/hyperlink" Target="consultantplus://offline/ref=FED32651C1A8726E0FA088D1D4CE3D536F6C623A3B9AAE72FFDB15FC734EE6130BED890C0BAB0800A9471A74C8656253B1D0C0C29EBCE95A50F094A7b939J" TargetMode="External"/><Relationship Id="rId22" Type="http://schemas.openxmlformats.org/officeDocument/2006/relationships/hyperlink" Target="consultantplus://offline/ref=FED32651C1A8726E0FA096DCC2A263596F643F333C91A222A48613AB2C1EE04659ADD75549E71B00A8591875CBb63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Александрович Басенко</dc:creator>
  <cp:keywords/>
  <dc:description/>
  <cp:lastModifiedBy>Артем Александрович Басенко</cp:lastModifiedBy>
  <cp:revision>1</cp:revision>
  <dcterms:created xsi:type="dcterms:W3CDTF">2019-11-18T09:55:00Z</dcterms:created>
  <dcterms:modified xsi:type="dcterms:W3CDTF">2019-11-18T09:56:00Z</dcterms:modified>
</cp:coreProperties>
</file>